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黑体" w:hAnsi="黑体" w:eastAsia="黑体"/>
          <w:b/>
          <w:color w:val="auto"/>
          <w:sz w:val="36"/>
          <w:szCs w:val="36"/>
        </w:rPr>
      </w:pPr>
      <w:bookmarkStart w:id="0" w:name="_Hlk57794195"/>
      <w:r>
        <w:rPr>
          <w:rFonts w:hint="eastAsia" w:ascii="黑体" w:hAnsi="黑体" w:eastAsia="黑体"/>
          <w:b/>
          <w:color w:val="auto"/>
          <w:sz w:val="36"/>
          <w:szCs w:val="36"/>
        </w:rPr>
        <w:t>法学院教职工年度教学、科研、育人工作量</w:t>
      </w:r>
    </w:p>
    <w:p>
      <w:pPr>
        <w:jc w:val="center"/>
        <w:rPr>
          <w:rFonts w:ascii="黑体" w:hAnsi="黑体" w:eastAsia="黑体"/>
          <w:b/>
          <w:color w:val="auto"/>
          <w:sz w:val="36"/>
          <w:szCs w:val="36"/>
        </w:rPr>
      </w:pPr>
      <w:r>
        <w:rPr>
          <w:rFonts w:hint="eastAsia" w:ascii="黑体" w:hAnsi="黑体" w:eastAsia="黑体"/>
          <w:b/>
          <w:color w:val="auto"/>
          <w:sz w:val="36"/>
          <w:szCs w:val="36"/>
        </w:rPr>
        <w:t>等效考核办法</w:t>
      </w:r>
    </w:p>
    <w:bookmarkEnd w:id="0"/>
    <w:p>
      <w:pPr>
        <w:ind w:firstLine="636" w:firstLineChars="200"/>
        <w:rPr>
          <w:rFonts w:hint="eastAsia" w:ascii="仿宋" w:hAnsi="仿宋" w:eastAsia="仿宋"/>
          <w:color w:val="auto"/>
          <w:szCs w:val="32"/>
        </w:rPr>
      </w:pPr>
      <w:bookmarkStart w:id="3" w:name="_GoBack"/>
      <w:bookmarkEnd w:id="3"/>
    </w:p>
    <w:p>
      <w:pPr>
        <w:ind w:firstLine="636" w:firstLineChars="200"/>
        <w:rPr>
          <w:rFonts w:hint="eastAsia" w:ascii="仿宋" w:hAnsi="仿宋" w:eastAsia="仿宋"/>
          <w:color w:val="auto"/>
          <w:szCs w:val="32"/>
        </w:rPr>
      </w:pPr>
      <w:r>
        <w:rPr>
          <w:rFonts w:hint="eastAsia" w:ascii="仿宋" w:hAnsi="仿宋" w:eastAsia="仿宋"/>
          <w:color w:val="auto"/>
          <w:szCs w:val="32"/>
        </w:rPr>
        <w:t>根据《浙江工业大学岗位设置与岗位聘任制度实施意见》、《浙江工业大学岗位绩效工资实施细则》和《浙江工业大学教职工年度考核办法》等文件精神，结合法学学科发展现状和本学院实际情况，制定法学院教职工年度教学、科研、育人工作量等效考核办法。</w:t>
      </w:r>
    </w:p>
    <w:p>
      <w:pPr>
        <w:ind w:firstLine="636" w:firstLineChars="200"/>
        <w:rPr>
          <w:rFonts w:hint="eastAsia" w:ascii="黑体" w:hAnsi="黑体" w:eastAsia="黑体"/>
          <w:color w:val="auto"/>
          <w:szCs w:val="32"/>
        </w:rPr>
      </w:pPr>
      <w:r>
        <w:rPr>
          <w:rFonts w:hint="eastAsia" w:ascii="黑体" w:hAnsi="黑体" w:eastAsia="黑体"/>
          <w:color w:val="auto"/>
          <w:szCs w:val="32"/>
        </w:rPr>
        <w:t>一、考核对象</w:t>
      </w:r>
    </w:p>
    <w:p>
      <w:pPr>
        <w:ind w:firstLine="636" w:firstLineChars="200"/>
        <w:rPr>
          <w:rFonts w:hint="eastAsia" w:ascii="仿宋" w:hAnsi="仿宋" w:eastAsia="仿宋"/>
          <w:color w:val="auto"/>
          <w:szCs w:val="32"/>
        </w:rPr>
      </w:pPr>
      <w:r>
        <w:rPr>
          <w:rFonts w:hint="eastAsia" w:ascii="仿宋" w:hAnsi="仿宋" w:eastAsia="仿宋"/>
          <w:color w:val="auto"/>
          <w:szCs w:val="32"/>
        </w:rPr>
        <w:t>学院全体在编在岗教职工，包括专任教师、党政管理人员、教学科研辅助人员。</w:t>
      </w:r>
    </w:p>
    <w:p>
      <w:pPr>
        <w:ind w:firstLine="636" w:firstLineChars="200"/>
        <w:rPr>
          <w:rFonts w:hint="eastAsia" w:ascii="黑体" w:hAnsi="黑体" w:eastAsia="黑体"/>
          <w:color w:val="auto"/>
          <w:szCs w:val="32"/>
        </w:rPr>
      </w:pPr>
      <w:r>
        <w:rPr>
          <w:rFonts w:hint="eastAsia" w:ascii="黑体" w:hAnsi="黑体" w:eastAsia="黑体"/>
          <w:color w:val="auto"/>
          <w:szCs w:val="32"/>
        </w:rPr>
        <w:t>二、考核内容</w:t>
      </w:r>
    </w:p>
    <w:p>
      <w:pPr>
        <w:ind w:firstLine="636" w:firstLineChars="200"/>
        <w:rPr>
          <w:rFonts w:hint="eastAsia" w:ascii="仿宋" w:hAnsi="仿宋" w:eastAsia="仿宋"/>
          <w:color w:val="auto"/>
          <w:szCs w:val="32"/>
        </w:rPr>
      </w:pPr>
      <w:r>
        <w:rPr>
          <w:rFonts w:hint="eastAsia" w:ascii="仿宋" w:hAnsi="仿宋" w:eastAsia="仿宋"/>
          <w:color w:val="auto"/>
          <w:szCs w:val="32"/>
        </w:rPr>
        <w:t>依据教职工所聘岗位职责和工作任务进行考核，重点考核工作实绩。</w:t>
      </w:r>
    </w:p>
    <w:p>
      <w:pPr>
        <w:ind w:firstLine="636" w:firstLineChars="200"/>
        <w:rPr>
          <w:rFonts w:hint="eastAsia" w:ascii="仿宋" w:hAnsi="仿宋" w:eastAsia="仿宋"/>
          <w:color w:val="auto"/>
          <w:szCs w:val="32"/>
        </w:rPr>
      </w:pPr>
      <w:r>
        <w:rPr>
          <w:rFonts w:hint="eastAsia" w:ascii="仿宋" w:hAnsi="仿宋" w:eastAsia="仿宋"/>
          <w:color w:val="auto"/>
          <w:szCs w:val="32"/>
        </w:rPr>
        <w:t>党政管理人员、教学科研辅助人员考核的重点是履行岗位职责、完成管理服务工作或实验室建设工作的实绩。</w:t>
      </w:r>
    </w:p>
    <w:p>
      <w:pPr>
        <w:ind w:firstLine="636" w:firstLineChars="200"/>
        <w:rPr>
          <w:rFonts w:hint="eastAsia" w:ascii="仿宋" w:hAnsi="仿宋" w:eastAsia="仿宋"/>
          <w:color w:val="auto"/>
          <w:szCs w:val="32"/>
        </w:rPr>
      </w:pPr>
      <w:r>
        <w:rPr>
          <w:rFonts w:hint="eastAsia" w:ascii="仿宋" w:hAnsi="仿宋" w:eastAsia="仿宋"/>
          <w:color w:val="auto"/>
          <w:szCs w:val="32"/>
        </w:rPr>
        <w:t>专任教师考核的重点是履行岗位职责、完成年度教学、科研工作业绩情况。</w:t>
      </w:r>
      <w:r>
        <w:rPr>
          <w:rFonts w:hint="eastAsia" w:ascii="仿宋" w:hAnsi="仿宋" w:eastAsia="仿宋"/>
          <w:b/>
          <w:bCs/>
          <w:color w:val="auto"/>
          <w:szCs w:val="32"/>
        </w:rPr>
        <w:t>教学、科研业绩、育人工作量考核办法如下：</w:t>
      </w:r>
    </w:p>
    <w:p>
      <w:pPr>
        <w:ind w:firstLine="636" w:firstLineChars="200"/>
        <w:rPr>
          <w:rFonts w:hint="eastAsia" w:ascii="楷体" w:hAnsi="楷体" w:eastAsia="楷体"/>
          <w:b/>
          <w:color w:val="auto"/>
          <w:szCs w:val="32"/>
        </w:rPr>
      </w:pPr>
      <w:r>
        <w:rPr>
          <w:rFonts w:hint="eastAsia" w:ascii="楷体" w:hAnsi="楷体" w:eastAsia="楷体"/>
          <w:b/>
          <w:color w:val="auto"/>
          <w:szCs w:val="32"/>
        </w:rPr>
        <w:t>（一）业绩考核内容</w:t>
      </w:r>
    </w:p>
    <w:p>
      <w:pPr>
        <w:ind w:firstLine="636" w:firstLineChars="200"/>
        <w:rPr>
          <w:rFonts w:ascii="仿宋" w:hAnsi="仿宋" w:eastAsia="仿宋"/>
          <w:color w:val="auto"/>
          <w:szCs w:val="32"/>
        </w:rPr>
      </w:pPr>
      <w:r>
        <w:rPr>
          <w:rFonts w:hint="eastAsia" w:ascii="仿宋" w:hAnsi="仿宋" w:eastAsia="仿宋"/>
          <w:color w:val="auto"/>
          <w:szCs w:val="32"/>
        </w:rPr>
        <w:t>专任教师年度业绩考核包括</w:t>
      </w:r>
      <w:r>
        <w:rPr>
          <w:rFonts w:hint="eastAsia" w:ascii="仿宋" w:hAnsi="仿宋" w:eastAsia="仿宋"/>
          <w:b/>
          <w:color w:val="auto"/>
          <w:szCs w:val="32"/>
        </w:rPr>
        <w:t>教学工作量</w:t>
      </w:r>
      <w:r>
        <w:rPr>
          <w:rFonts w:hint="eastAsia" w:ascii="仿宋" w:hAnsi="仿宋" w:eastAsia="仿宋"/>
          <w:color w:val="auto"/>
          <w:szCs w:val="32"/>
        </w:rPr>
        <w:t>、</w:t>
      </w:r>
      <w:r>
        <w:rPr>
          <w:rFonts w:hint="eastAsia" w:ascii="仿宋" w:hAnsi="仿宋" w:eastAsia="仿宋"/>
          <w:b/>
          <w:color w:val="auto"/>
          <w:szCs w:val="32"/>
        </w:rPr>
        <w:t>科研工作量、育人工作量</w:t>
      </w:r>
      <w:r>
        <w:rPr>
          <w:rFonts w:hint="eastAsia" w:ascii="仿宋" w:hAnsi="仿宋" w:eastAsia="仿宋"/>
          <w:color w:val="auto"/>
          <w:szCs w:val="32"/>
        </w:rPr>
        <w:t>三部分。其中理论课堂教学、实践教学工作量计算时间为自然年中的三个学期（包含短学期），其他教学、科研业绩按自然年度核算。总工作量要求如下：</w:t>
      </w:r>
    </w:p>
    <w:tbl>
      <w:tblPr>
        <w:tblStyle w:val="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086"/>
        <w:gridCol w:w="3086"/>
        <w:gridCol w:w="308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086" w:type="dxa"/>
            <w:vAlign w:val="top"/>
          </w:tcPr>
          <w:p>
            <w:pPr>
              <w:spacing w:line="400" w:lineRule="exact"/>
              <w:jc w:val="center"/>
              <w:rPr>
                <w:rFonts w:hint="eastAsia" w:ascii="宋体" w:hAnsi="宋体" w:eastAsia="宋体"/>
                <w:b/>
                <w:bCs/>
                <w:color w:val="auto"/>
                <w:kern w:val="0"/>
                <w:sz w:val="24"/>
              </w:rPr>
            </w:pPr>
            <w:r>
              <w:rPr>
                <w:rFonts w:hint="eastAsia" w:ascii="宋体" w:hAnsi="宋体" w:eastAsia="宋体"/>
                <w:b/>
                <w:bCs/>
                <w:color w:val="auto"/>
                <w:kern w:val="0"/>
                <w:sz w:val="24"/>
              </w:rPr>
              <w:t>岗位等级</w:t>
            </w:r>
          </w:p>
        </w:tc>
        <w:tc>
          <w:tcPr>
            <w:tcW w:w="3086" w:type="dxa"/>
            <w:vAlign w:val="top"/>
          </w:tcPr>
          <w:p>
            <w:pPr>
              <w:spacing w:line="400" w:lineRule="exact"/>
              <w:jc w:val="center"/>
              <w:rPr>
                <w:rFonts w:hint="eastAsia" w:ascii="宋体" w:hAnsi="宋体" w:eastAsia="宋体"/>
                <w:b/>
                <w:bCs/>
                <w:color w:val="auto"/>
                <w:kern w:val="0"/>
                <w:sz w:val="24"/>
              </w:rPr>
            </w:pPr>
            <w:r>
              <w:rPr>
                <w:rFonts w:hint="eastAsia" w:ascii="宋体" w:hAnsi="宋体" w:eastAsia="宋体"/>
                <w:b/>
                <w:bCs/>
                <w:color w:val="auto"/>
                <w:kern w:val="0"/>
                <w:sz w:val="24"/>
              </w:rPr>
              <w:t>岗位类别</w:t>
            </w:r>
          </w:p>
        </w:tc>
        <w:tc>
          <w:tcPr>
            <w:tcW w:w="3086" w:type="dxa"/>
            <w:vAlign w:val="top"/>
          </w:tcPr>
          <w:p>
            <w:pPr>
              <w:spacing w:line="400" w:lineRule="exact"/>
              <w:jc w:val="center"/>
              <w:rPr>
                <w:rFonts w:hint="eastAsia" w:ascii="宋体" w:hAnsi="宋体" w:eastAsia="宋体"/>
                <w:b/>
                <w:bCs/>
                <w:color w:val="auto"/>
                <w:kern w:val="0"/>
                <w:sz w:val="24"/>
              </w:rPr>
            </w:pPr>
            <w:r>
              <w:rPr>
                <w:rFonts w:hint="eastAsia" w:ascii="宋体" w:hAnsi="宋体" w:eastAsia="宋体"/>
                <w:b/>
                <w:bCs/>
                <w:color w:val="auto"/>
                <w:kern w:val="0"/>
                <w:sz w:val="24"/>
              </w:rPr>
              <w:t>最低总工作当量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086" w:type="dxa"/>
            <w:vMerge w:val="restart"/>
            <w:vAlign w:val="top"/>
          </w:tcPr>
          <w:p>
            <w:pPr>
              <w:spacing w:line="400" w:lineRule="exact"/>
              <w:jc w:val="center"/>
              <w:rPr>
                <w:rFonts w:hint="eastAsia" w:ascii="宋体" w:hAnsi="宋体" w:eastAsia="宋体"/>
                <w:color w:val="auto"/>
                <w:kern w:val="0"/>
                <w:sz w:val="24"/>
              </w:rPr>
            </w:pPr>
            <w:r>
              <w:rPr>
                <w:rFonts w:hint="eastAsia" w:ascii="宋体" w:hAnsi="宋体" w:eastAsia="宋体"/>
                <w:color w:val="auto"/>
                <w:kern w:val="0"/>
                <w:sz w:val="24"/>
              </w:rPr>
              <w:t>三级岗</w:t>
            </w:r>
          </w:p>
        </w:tc>
        <w:tc>
          <w:tcPr>
            <w:tcW w:w="3086" w:type="dxa"/>
            <w:vAlign w:val="top"/>
          </w:tcPr>
          <w:p>
            <w:pPr>
              <w:spacing w:line="400" w:lineRule="exact"/>
              <w:jc w:val="center"/>
              <w:rPr>
                <w:rFonts w:hint="eastAsia" w:ascii="宋体" w:hAnsi="宋体" w:eastAsia="宋体"/>
                <w:color w:val="auto"/>
                <w:kern w:val="0"/>
                <w:sz w:val="24"/>
              </w:rPr>
            </w:pPr>
            <w:r>
              <w:rPr>
                <w:rFonts w:hint="eastAsia" w:ascii="宋体" w:hAnsi="宋体" w:eastAsia="宋体"/>
                <w:color w:val="auto"/>
                <w:kern w:val="0"/>
                <w:sz w:val="24"/>
              </w:rPr>
              <w:t>教学科研型</w:t>
            </w:r>
          </w:p>
        </w:tc>
        <w:tc>
          <w:tcPr>
            <w:tcW w:w="3086" w:type="dxa"/>
            <w:vAlign w:val="top"/>
          </w:tcPr>
          <w:p>
            <w:pPr>
              <w:spacing w:line="400" w:lineRule="exact"/>
              <w:jc w:val="center"/>
              <w:rPr>
                <w:rFonts w:hint="eastAsia" w:ascii="宋体" w:hAnsi="宋体" w:eastAsia="宋体"/>
                <w:color w:val="auto"/>
                <w:kern w:val="0"/>
                <w:sz w:val="24"/>
              </w:rPr>
            </w:pPr>
            <w:r>
              <w:rPr>
                <w:rFonts w:hint="eastAsia" w:ascii="宋体" w:hAnsi="宋体" w:eastAsia="宋体"/>
                <w:color w:val="auto"/>
                <w:kern w:val="0"/>
                <w:sz w:val="24"/>
              </w:rPr>
              <w:t>40</w:t>
            </w:r>
            <w:r>
              <w:rPr>
                <w:rFonts w:ascii="宋体" w:hAnsi="宋体" w:eastAsia="宋体"/>
                <w:color w:val="auto"/>
                <w:kern w:val="0"/>
                <w:sz w:val="24"/>
              </w:rPr>
              <w:t>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086" w:type="dxa"/>
            <w:vMerge w:val="continue"/>
            <w:vAlign w:val="top"/>
          </w:tcPr>
          <w:p>
            <w:pPr>
              <w:spacing w:line="400" w:lineRule="exact"/>
              <w:jc w:val="center"/>
              <w:rPr>
                <w:rFonts w:hint="eastAsia" w:ascii="宋体" w:hAnsi="宋体" w:eastAsia="宋体"/>
                <w:color w:val="auto"/>
                <w:kern w:val="0"/>
                <w:sz w:val="24"/>
              </w:rPr>
            </w:pPr>
          </w:p>
        </w:tc>
        <w:tc>
          <w:tcPr>
            <w:tcW w:w="3086" w:type="dxa"/>
            <w:vAlign w:val="top"/>
          </w:tcPr>
          <w:p>
            <w:pPr>
              <w:spacing w:line="400" w:lineRule="exact"/>
              <w:jc w:val="center"/>
              <w:rPr>
                <w:rFonts w:hint="eastAsia" w:ascii="宋体" w:hAnsi="宋体" w:eastAsia="宋体"/>
                <w:color w:val="auto"/>
                <w:kern w:val="0"/>
                <w:sz w:val="24"/>
              </w:rPr>
            </w:pPr>
            <w:r>
              <w:rPr>
                <w:rFonts w:hint="eastAsia" w:ascii="宋体" w:hAnsi="宋体" w:eastAsia="宋体"/>
                <w:color w:val="auto"/>
                <w:kern w:val="0"/>
                <w:sz w:val="24"/>
              </w:rPr>
              <w:t>教学型</w:t>
            </w:r>
          </w:p>
        </w:tc>
        <w:tc>
          <w:tcPr>
            <w:tcW w:w="3086" w:type="dxa"/>
            <w:vAlign w:val="top"/>
          </w:tcPr>
          <w:p>
            <w:pPr>
              <w:spacing w:line="400" w:lineRule="exact"/>
              <w:jc w:val="center"/>
              <w:rPr>
                <w:rFonts w:hint="eastAsia" w:ascii="宋体" w:hAnsi="宋体" w:eastAsia="宋体"/>
                <w:color w:val="auto"/>
                <w:kern w:val="0"/>
                <w:sz w:val="24"/>
              </w:rPr>
            </w:pPr>
            <w:r>
              <w:rPr>
                <w:rFonts w:hint="eastAsia" w:ascii="宋体" w:hAnsi="宋体" w:eastAsia="宋体"/>
                <w:color w:val="auto"/>
                <w:kern w:val="0"/>
                <w:sz w:val="24"/>
              </w:rPr>
              <w:t>40</w:t>
            </w:r>
            <w:r>
              <w:rPr>
                <w:rFonts w:ascii="宋体" w:hAnsi="宋体" w:eastAsia="宋体"/>
                <w:color w:val="auto"/>
                <w:kern w:val="0"/>
                <w:sz w:val="24"/>
              </w:rPr>
              <w:t>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086" w:type="dxa"/>
            <w:vMerge w:val="restart"/>
            <w:vAlign w:val="top"/>
          </w:tcPr>
          <w:p>
            <w:pPr>
              <w:spacing w:line="400" w:lineRule="exact"/>
              <w:jc w:val="center"/>
              <w:rPr>
                <w:rFonts w:hint="eastAsia" w:ascii="宋体" w:hAnsi="宋体" w:eastAsia="宋体"/>
                <w:color w:val="auto"/>
                <w:kern w:val="0"/>
                <w:sz w:val="24"/>
              </w:rPr>
            </w:pPr>
            <w:r>
              <w:rPr>
                <w:rFonts w:hint="eastAsia" w:ascii="宋体" w:hAnsi="宋体" w:eastAsia="宋体"/>
                <w:color w:val="auto"/>
                <w:kern w:val="0"/>
                <w:sz w:val="24"/>
              </w:rPr>
              <w:t>四级岗</w:t>
            </w:r>
          </w:p>
        </w:tc>
        <w:tc>
          <w:tcPr>
            <w:tcW w:w="3086" w:type="dxa"/>
            <w:vAlign w:val="top"/>
          </w:tcPr>
          <w:p>
            <w:pPr>
              <w:spacing w:line="400" w:lineRule="exact"/>
              <w:jc w:val="center"/>
              <w:rPr>
                <w:rFonts w:hint="eastAsia" w:ascii="宋体" w:hAnsi="宋体" w:eastAsia="宋体"/>
                <w:color w:val="auto"/>
                <w:kern w:val="0"/>
                <w:sz w:val="24"/>
              </w:rPr>
            </w:pPr>
            <w:r>
              <w:rPr>
                <w:rFonts w:hint="eastAsia" w:ascii="宋体" w:hAnsi="宋体" w:eastAsia="宋体"/>
                <w:color w:val="auto"/>
                <w:kern w:val="0"/>
                <w:sz w:val="24"/>
              </w:rPr>
              <w:t>教学科研型</w:t>
            </w:r>
          </w:p>
        </w:tc>
        <w:tc>
          <w:tcPr>
            <w:tcW w:w="3086" w:type="dxa"/>
            <w:vAlign w:val="top"/>
          </w:tcPr>
          <w:p>
            <w:pPr>
              <w:spacing w:line="400" w:lineRule="exact"/>
              <w:jc w:val="center"/>
              <w:rPr>
                <w:rFonts w:hint="eastAsia" w:ascii="宋体" w:hAnsi="宋体" w:eastAsia="宋体"/>
                <w:color w:val="auto"/>
                <w:kern w:val="0"/>
                <w:sz w:val="24"/>
              </w:rPr>
            </w:pPr>
            <w:r>
              <w:rPr>
                <w:rFonts w:hint="eastAsia" w:ascii="宋体" w:hAnsi="宋体" w:eastAsia="宋体"/>
                <w:color w:val="auto"/>
                <w:kern w:val="0"/>
                <w:sz w:val="24"/>
              </w:rPr>
              <w:t>3</w:t>
            </w:r>
            <w:r>
              <w:rPr>
                <w:rFonts w:ascii="宋体" w:hAnsi="宋体" w:eastAsia="宋体"/>
                <w:color w:val="auto"/>
                <w:kern w:val="0"/>
                <w:sz w:val="24"/>
              </w:rPr>
              <w:t>80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086" w:type="dxa"/>
            <w:vMerge w:val="continue"/>
            <w:vAlign w:val="top"/>
          </w:tcPr>
          <w:p>
            <w:pPr>
              <w:spacing w:line="400" w:lineRule="exact"/>
              <w:jc w:val="center"/>
              <w:rPr>
                <w:rFonts w:hint="eastAsia" w:ascii="宋体" w:hAnsi="宋体" w:eastAsia="宋体"/>
                <w:color w:val="auto"/>
                <w:kern w:val="0"/>
                <w:sz w:val="24"/>
              </w:rPr>
            </w:pPr>
          </w:p>
        </w:tc>
        <w:tc>
          <w:tcPr>
            <w:tcW w:w="3086" w:type="dxa"/>
            <w:vAlign w:val="top"/>
          </w:tcPr>
          <w:p>
            <w:pPr>
              <w:spacing w:line="400" w:lineRule="exact"/>
              <w:jc w:val="center"/>
              <w:rPr>
                <w:rFonts w:hint="eastAsia" w:ascii="宋体" w:hAnsi="宋体" w:eastAsia="宋体"/>
                <w:color w:val="auto"/>
                <w:kern w:val="0"/>
                <w:sz w:val="24"/>
              </w:rPr>
            </w:pPr>
            <w:r>
              <w:rPr>
                <w:rFonts w:hint="eastAsia" w:ascii="宋体" w:hAnsi="宋体" w:eastAsia="宋体"/>
                <w:color w:val="auto"/>
                <w:kern w:val="0"/>
                <w:sz w:val="24"/>
              </w:rPr>
              <w:t>教学型</w:t>
            </w:r>
          </w:p>
        </w:tc>
        <w:tc>
          <w:tcPr>
            <w:tcW w:w="3086" w:type="dxa"/>
            <w:vAlign w:val="top"/>
          </w:tcPr>
          <w:p>
            <w:pPr>
              <w:spacing w:line="400" w:lineRule="exact"/>
              <w:jc w:val="center"/>
              <w:rPr>
                <w:rFonts w:hint="eastAsia" w:ascii="宋体" w:hAnsi="宋体" w:eastAsia="宋体"/>
                <w:color w:val="auto"/>
                <w:kern w:val="0"/>
                <w:sz w:val="24"/>
              </w:rPr>
            </w:pPr>
            <w:r>
              <w:rPr>
                <w:rFonts w:hint="eastAsia" w:ascii="宋体" w:hAnsi="宋体" w:eastAsia="宋体"/>
                <w:color w:val="auto"/>
                <w:kern w:val="0"/>
                <w:sz w:val="24"/>
              </w:rPr>
              <w:t>3</w:t>
            </w:r>
            <w:r>
              <w:rPr>
                <w:rFonts w:ascii="宋体" w:hAnsi="宋体" w:eastAsia="宋体"/>
                <w:color w:val="auto"/>
                <w:kern w:val="0"/>
                <w:sz w:val="24"/>
              </w:rPr>
              <w:t>80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086" w:type="dxa"/>
            <w:vMerge w:val="restart"/>
            <w:vAlign w:val="top"/>
          </w:tcPr>
          <w:p>
            <w:pPr>
              <w:spacing w:line="400" w:lineRule="exact"/>
              <w:jc w:val="center"/>
              <w:rPr>
                <w:rFonts w:hint="eastAsia" w:ascii="宋体" w:hAnsi="宋体" w:eastAsia="宋体"/>
                <w:color w:val="auto"/>
                <w:kern w:val="0"/>
                <w:sz w:val="24"/>
              </w:rPr>
            </w:pPr>
            <w:r>
              <w:rPr>
                <w:rFonts w:hint="eastAsia" w:ascii="宋体" w:hAnsi="宋体" w:eastAsia="宋体"/>
                <w:color w:val="auto"/>
                <w:kern w:val="0"/>
                <w:sz w:val="24"/>
              </w:rPr>
              <w:t>五级岗</w:t>
            </w:r>
          </w:p>
        </w:tc>
        <w:tc>
          <w:tcPr>
            <w:tcW w:w="3086" w:type="dxa"/>
            <w:vAlign w:val="top"/>
          </w:tcPr>
          <w:p>
            <w:pPr>
              <w:spacing w:line="400" w:lineRule="exact"/>
              <w:jc w:val="center"/>
              <w:rPr>
                <w:rFonts w:hint="eastAsia" w:ascii="宋体" w:hAnsi="宋体" w:eastAsia="宋体"/>
                <w:color w:val="auto"/>
                <w:kern w:val="0"/>
                <w:sz w:val="24"/>
              </w:rPr>
            </w:pPr>
            <w:r>
              <w:rPr>
                <w:rFonts w:hint="eastAsia" w:ascii="宋体" w:hAnsi="宋体" w:eastAsia="宋体"/>
                <w:color w:val="auto"/>
                <w:kern w:val="0"/>
                <w:sz w:val="24"/>
              </w:rPr>
              <w:t>教学科研型</w:t>
            </w:r>
          </w:p>
        </w:tc>
        <w:tc>
          <w:tcPr>
            <w:tcW w:w="3086" w:type="dxa"/>
            <w:vAlign w:val="top"/>
          </w:tcPr>
          <w:p>
            <w:pPr>
              <w:spacing w:line="400" w:lineRule="exact"/>
              <w:jc w:val="center"/>
              <w:rPr>
                <w:rFonts w:hint="eastAsia" w:ascii="宋体" w:hAnsi="宋体" w:eastAsia="宋体"/>
                <w:color w:val="auto"/>
                <w:kern w:val="0"/>
                <w:sz w:val="24"/>
              </w:rPr>
            </w:pPr>
            <w:r>
              <w:rPr>
                <w:rFonts w:hint="eastAsia" w:ascii="宋体" w:hAnsi="宋体" w:eastAsia="宋体"/>
                <w:color w:val="auto"/>
                <w:kern w:val="0"/>
                <w:sz w:val="24"/>
              </w:rPr>
              <w:t>3</w:t>
            </w:r>
            <w:r>
              <w:rPr>
                <w:rFonts w:ascii="宋体" w:hAnsi="宋体" w:eastAsia="宋体"/>
                <w:color w:val="auto"/>
                <w:kern w:val="0"/>
                <w:sz w:val="24"/>
              </w:rPr>
              <w:t>60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086" w:type="dxa"/>
            <w:vMerge w:val="continue"/>
            <w:vAlign w:val="top"/>
          </w:tcPr>
          <w:p>
            <w:pPr>
              <w:spacing w:line="400" w:lineRule="exact"/>
              <w:jc w:val="center"/>
              <w:rPr>
                <w:rFonts w:hint="eastAsia" w:ascii="宋体" w:hAnsi="宋体" w:eastAsia="宋体"/>
                <w:color w:val="auto"/>
                <w:kern w:val="0"/>
                <w:sz w:val="24"/>
              </w:rPr>
            </w:pPr>
          </w:p>
        </w:tc>
        <w:tc>
          <w:tcPr>
            <w:tcW w:w="3086" w:type="dxa"/>
            <w:vAlign w:val="top"/>
          </w:tcPr>
          <w:p>
            <w:pPr>
              <w:spacing w:line="400" w:lineRule="exact"/>
              <w:jc w:val="center"/>
              <w:rPr>
                <w:rFonts w:hint="eastAsia" w:ascii="宋体" w:hAnsi="宋体" w:eastAsia="宋体"/>
                <w:color w:val="auto"/>
                <w:kern w:val="0"/>
                <w:sz w:val="24"/>
              </w:rPr>
            </w:pPr>
            <w:r>
              <w:rPr>
                <w:rFonts w:hint="eastAsia" w:ascii="宋体" w:hAnsi="宋体" w:eastAsia="宋体"/>
                <w:color w:val="auto"/>
                <w:kern w:val="0"/>
                <w:sz w:val="24"/>
              </w:rPr>
              <w:t>教学型</w:t>
            </w:r>
          </w:p>
        </w:tc>
        <w:tc>
          <w:tcPr>
            <w:tcW w:w="3086" w:type="dxa"/>
            <w:vAlign w:val="top"/>
          </w:tcPr>
          <w:p>
            <w:pPr>
              <w:spacing w:line="400" w:lineRule="exact"/>
              <w:jc w:val="center"/>
              <w:rPr>
                <w:rFonts w:hint="eastAsia" w:ascii="宋体" w:hAnsi="宋体" w:eastAsia="宋体"/>
                <w:color w:val="auto"/>
                <w:kern w:val="0"/>
                <w:sz w:val="24"/>
              </w:rPr>
            </w:pPr>
            <w:r>
              <w:rPr>
                <w:rFonts w:hint="eastAsia" w:ascii="宋体" w:hAnsi="宋体" w:eastAsia="宋体"/>
                <w:color w:val="auto"/>
                <w:kern w:val="0"/>
                <w:sz w:val="24"/>
              </w:rPr>
              <w:t>3</w:t>
            </w:r>
            <w:r>
              <w:rPr>
                <w:rFonts w:ascii="宋体" w:hAnsi="宋体" w:eastAsia="宋体"/>
                <w:color w:val="auto"/>
                <w:kern w:val="0"/>
                <w:sz w:val="24"/>
              </w:rPr>
              <w:t>60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086" w:type="dxa"/>
            <w:vMerge w:val="restart"/>
            <w:vAlign w:val="top"/>
          </w:tcPr>
          <w:p>
            <w:pPr>
              <w:spacing w:line="400" w:lineRule="exact"/>
              <w:jc w:val="center"/>
              <w:rPr>
                <w:rFonts w:hint="eastAsia" w:ascii="宋体" w:hAnsi="宋体" w:eastAsia="宋体"/>
                <w:color w:val="auto"/>
                <w:kern w:val="0"/>
                <w:sz w:val="24"/>
              </w:rPr>
            </w:pPr>
            <w:r>
              <w:rPr>
                <w:rFonts w:hint="eastAsia" w:ascii="宋体" w:hAnsi="宋体" w:eastAsia="宋体"/>
                <w:color w:val="auto"/>
                <w:kern w:val="0"/>
                <w:sz w:val="24"/>
              </w:rPr>
              <w:t>六级岗</w:t>
            </w:r>
          </w:p>
        </w:tc>
        <w:tc>
          <w:tcPr>
            <w:tcW w:w="3086" w:type="dxa"/>
            <w:vAlign w:val="top"/>
          </w:tcPr>
          <w:p>
            <w:pPr>
              <w:spacing w:line="400" w:lineRule="exact"/>
              <w:jc w:val="center"/>
              <w:rPr>
                <w:rFonts w:hint="eastAsia" w:ascii="宋体" w:hAnsi="宋体" w:eastAsia="宋体"/>
                <w:color w:val="auto"/>
                <w:kern w:val="0"/>
                <w:sz w:val="24"/>
              </w:rPr>
            </w:pPr>
            <w:r>
              <w:rPr>
                <w:rFonts w:hint="eastAsia" w:ascii="宋体" w:hAnsi="宋体" w:eastAsia="宋体"/>
                <w:color w:val="auto"/>
                <w:kern w:val="0"/>
                <w:sz w:val="24"/>
              </w:rPr>
              <w:t>教学科研型</w:t>
            </w:r>
          </w:p>
        </w:tc>
        <w:tc>
          <w:tcPr>
            <w:tcW w:w="3086" w:type="dxa"/>
            <w:vAlign w:val="top"/>
          </w:tcPr>
          <w:p>
            <w:pPr>
              <w:spacing w:line="400" w:lineRule="exact"/>
              <w:jc w:val="center"/>
              <w:rPr>
                <w:rFonts w:hint="eastAsia" w:ascii="宋体" w:hAnsi="宋体" w:eastAsia="宋体"/>
                <w:color w:val="auto"/>
                <w:kern w:val="0"/>
                <w:sz w:val="24"/>
              </w:rPr>
            </w:pPr>
            <w:r>
              <w:rPr>
                <w:rFonts w:hint="eastAsia" w:ascii="宋体" w:hAnsi="宋体" w:eastAsia="宋体"/>
                <w:color w:val="auto"/>
                <w:kern w:val="0"/>
                <w:sz w:val="24"/>
              </w:rPr>
              <w:t>3</w:t>
            </w:r>
            <w:r>
              <w:rPr>
                <w:rFonts w:ascii="宋体" w:hAnsi="宋体" w:eastAsia="宋体"/>
                <w:color w:val="auto"/>
                <w:kern w:val="0"/>
                <w:sz w:val="24"/>
              </w:rPr>
              <w:t>40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086" w:type="dxa"/>
            <w:vMerge w:val="continue"/>
            <w:vAlign w:val="top"/>
          </w:tcPr>
          <w:p>
            <w:pPr>
              <w:spacing w:line="400" w:lineRule="exact"/>
              <w:jc w:val="center"/>
              <w:rPr>
                <w:rFonts w:hint="eastAsia" w:ascii="宋体" w:hAnsi="宋体" w:eastAsia="宋体"/>
                <w:color w:val="auto"/>
                <w:kern w:val="0"/>
                <w:sz w:val="24"/>
              </w:rPr>
            </w:pPr>
          </w:p>
        </w:tc>
        <w:tc>
          <w:tcPr>
            <w:tcW w:w="3086" w:type="dxa"/>
            <w:vAlign w:val="top"/>
          </w:tcPr>
          <w:p>
            <w:pPr>
              <w:spacing w:line="400" w:lineRule="exact"/>
              <w:jc w:val="center"/>
              <w:rPr>
                <w:rFonts w:hint="eastAsia" w:ascii="宋体" w:hAnsi="宋体" w:eastAsia="宋体"/>
                <w:color w:val="auto"/>
                <w:kern w:val="0"/>
                <w:sz w:val="24"/>
              </w:rPr>
            </w:pPr>
            <w:r>
              <w:rPr>
                <w:rFonts w:hint="eastAsia" w:ascii="宋体" w:hAnsi="宋体" w:eastAsia="宋体"/>
                <w:color w:val="auto"/>
                <w:kern w:val="0"/>
                <w:sz w:val="24"/>
              </w:rPr>
              <w:t>教学型</w:t>
            </w:r>
          </w:p>
        </w:tc>
        <w:tc>
          <w:tcPr>
            <w:tcW w:w="3086" w:type="dxa"/>
            <w:vAlign w:val="top"/>
          </w:tcPr>
          <w:p>
            <w:pPr>
              <w:spacing w:line="400" w:lineRule="exact"/>
              <w:jc w:val="center"/>
              <w:rPr>
                <w:rFonts w:hint="eastAsia" w:ascii="宋体" w:hAnsi="宋体" w:eastAsia="宋体"/>
                <w:color w:val="auto"/>
                <w:kern w:val="0"/>
                <w:sz w:val="24"/>
              </w:rPr>
            </w:pPr>
            <w:r>
              <w:rPr>
                <w:rFonts w:hint="eastAsia" w:ascii="宋体" w:hAnsi="宋体" w:eastAsia="宋体"/>
                <w:color w:val="auto"/>
                <w:kern w:val="0"/>
                <w:sz w:val="24"/>
              </w:rPr>
              <w:t>3</w:t>
            </w:r>
            <w:r>
              <w:rPr>
                <w:rFonts w:ascii="宋体" w:hAnsi="宋体" w:eastAsia="宋体"/>
                <w:color w:val="auto"/>
                <w:kern w:val="0"/>
                <w:sz w:val="24"/>
              </w:rPr>
              <w:t>60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086" w:type="dxa"/>
            <w:vMerge w:val="restart"/>
            <w:vAlign w:val="top"/>
          </w:tcPr>
          <w:p>
            <w:pPr>
              <w:spacing w:line="400" w:lineRule="exact"/>
              <w:jc w:val="center"/>
              <w:rPr>
                <w:rFonts w:hint="eastAsia" w:ascii="宋体" w:hAnsi="宋体" w:eastAsia="宋体"/>
                <w:color w:val="auto"/>
                <w:kern w:val="0"/>
                <w:sz w:val="24"/>
              </w:rPr>
            </w:pPr>
            <w:r>
              <w:rPr>
                <w:rFonts w:hint="eastAsia" w:ascii="宋体" w:hAnsi="宋体" w:eastAsia="宋体"/>
                <w:color w:val="auto"/>
                <w:kern w:val="0"/>
                <w:sz w:val="24"/>
              </w:rPr>
              <w:t>七级岗</w:t>
            </w:r>
          </w:p>
        </w:tc>
        <w:tc>
          <w:tcPr>
            <w:tcW w:w="3086" w:type="dxa"/>
            <w:vAlign w:val="top"/>
          </w:tcPr>
          <w:p>
            <w:pPr>
              <w:spacing w:line="400" w:lineRule="exact"/>
              <w:jc w:val="center"/>
              <w:rPr>
                <w:rFonts w:hint="eastAsia" w:ascii="宋体" w:hAnsi="宋体" w:eastAsia="宋体"/>
                <w:color w:val="auto"/>
                <w:kern w:val="0"/>
                <w:sz w:val="24"/>
              </w:rPr>
            </w:pPr>
            <w:r>
              <w:rPr>
                <w:rFonts w:hint="eastAsia" w:ascii="宋体" w:hAnsi="宋体" w:eastAsia="宋体"/>
                <w:color w:val="auto"/>
                <w:kern w:val="0"/>
                <w:sz w:val="24"/>
              </w:rPr>
              <w:t>教学科研型</w:t>
            </w:r>
          </w:p>
        </w:tc>
        <w:tc>
          <w:tcPr>
            <w:tcW w:w="3086" w:type="dxa"/>
            <w:vAlign w:val="top"/>
          </w:tcPr>
          <w:p>
            <w:pPr>
              <w:spacing w:line="400" w:lineRule="exact"/>
              <w:jc w:val="center"/>
              <w:rPr>
                <w:rFonts w:hint="eastAsia" w:ascii="宋体" w:hAnsi="宋体" w:eastAsia="宋体"/>
                <w:color w:val="auto"/>
                <w:kern w:val="0"/>
                <w:sz w:val="24"/>
              </w:rPr>
            </w:pPr>
            <w:r>
              <w:rPr>
                <w:rFonts w:hint="eastAsia" w:ascii="宋体" w:hAnsi="宋体" w:eastAsia="宋体"/>
                <w:color w:val="auto"/>
                <w:kern w:val="0"/>
                <w:sz w:val="24"/>
              </w:rPr>
              <w:t>3</w:t>
            </w:r>
            <w:r>
              <w:rPr>
                <w:rFonts w:ascii="宋体" w:hAnsi="宋体" w:eastAsia="宋体"/>
                <w:color w:val="auto"/>
                <w:kern w:val="0"/>
                <w:sz w:val="24"/>
              </w:rPr>
              <w:t>20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086" w:type="dxa"/>
            <w:vMerge w:val="continue"/>
            <w:vAlign w:val="top"/>
          </w:tcPr>
          <w:p>
            <w:pPr>
              <w:spacing w:line="400" w:lineRule="exact"/>
              <w:jc w:val="center"/>
              <w:rPr>
                <w:rFonts w:hint="eastAsia" w:ascii="宋体" w:hAnsi="宋体" w:eastAsia="宋体"/>
                <w:color w:val="auto"/>
                <w:kern w:val="0"/>
                <w:sz w:val="24"/>
              </w:rPr>
            </w:pPr>
          </w:p>
        </w:tc>
        <w:tc>
          <w:tcPr>
            <w:tcW w:w="3086" w:type="dxa"/>
            <w:vAlign w:val="top"/>
          </w:tcPr>
          <w:p>
            <w:pPr>
              <w:spacing w:line="400" w:lineRule="exact"/>
              <w:jc w:val="center"/>
              <w:rPr>
                <w:rFonts w:hint="eastAsia" w:ascii="宋体" w:hAnsi="宋体" w:eastAsia="宋体"/>
                <w:color w:val="auto"/>
                <w:kern w:val="0"/>
                <w:sz w:val="24"/>
              </w:rPr>
            </w:pPr>
            <w:r>
              <w:rPr>
                <w:rFonts w:hint="eastAsia" w:ascii="宋体" w:hAnsi="宋体" w:eastAsia="宋体"/>
                <w:color w:val="auto"/>
                <w:kern w:val="0"/>
                <w:sz w:val="24"/>
              </w:rPr>
              <w:t>教学型</w:t>
            </w:r>
          </w:p>
        </w:tc>
        <w:tc>
          <w:tcPr>
            <w:tcW w:w="3086" w:type="dxa"/>
            <w:vAlign w:val="top"/>
          </w:tcPr>
          <w:p>
            <w:pPr>
              <w:spacing w:line="400" w:lineRule="exact"/>
              <w:jc w:val="center"/>
              <w:rPr>
                <w:rFonts w:hint="eastAsia" w:ascii="宋体" w:hAnsi="宋体" w:eastAsia="宋体"/>
                <w:color w:val="auto"/>
                <w:kern w:val="0"/>
                <w:sz w:val="24"/>
              </w:rPr>
            </w:pPr>
            <w:r>
              <w:rPr>
                <w:rFonts w:hint="eastAsia" w:ascii="宋体" w:hAnsi="宋体" w:eastAsia="宋体"/>
                <w:color w:val="auto"/>
                <w:kern w:val="0"/>
                <w:sz w:val="24"/>
              </w:rPr>
              <w:t>3</w:t>
            </w:r>
            <w:r>
              <w:rPr>
                <w:rFonts w:ascii="宋体" w:hAnsi="宋体" w:eastAsia="宋体"/>
                <w:color w:val="auto"/>
                <w:kern w:val="0"/>
                <w:sz w:val="24"/>
              </w:rPr>
              <w:t>20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086" w:type="dxa"/>
            <w:vMerge w:val="restart"/>
            <w:vAlign w:val="top"/>
          </w:tcPr>
          <w:p>
            <w:pPr>
              <w:spacing w:line="400" w:lineRule="exact"/>
              <w:jc w:val="center"/>
              <w:rPr>
                <w:rFonts w:hint="eastAsia" w:ascii="宋体" w:hAnsi="宋体" w:eastAsia="宋体"/>
                <w:color w:val="auto"/>
                <w:kern w:val="0"/>
                <w:sz w:val="24"/>
              </w:rPr>
            </w:pPr>
            <w:r>
              <w:rPr>
                <w:rFonts w:hint="eastAsia" w:ascii="宋体" w:hAnsi="宋体" w:eastAsia="宋体"/>
                <w:color w:val="auto"/>
                <w:kern w:val="0"/>
                <w:sz w:val="24"/>
              </w:rPr>
              <w:t>八级岗</w:t>
            </w:r>
          </w:p>
        </w:tc>
        <w:tc>
          <w:tcPr>
            <w:tcW w:w="3086" w:type="dxa"/>
            <w:vAlign w:val="top"/>
          </w:tcPr>
          <w:p>
            <w:pPr>
              <w:spacing w:line="400" w:lineRule="exact"/>
              <w:jc w:val="center"/>
              <w:rPr>
                <w:rFonts w:hint="eastAsia" w:ascii="宋体" w:hAnsi="宋体" w:eastAsia="宋体"/>
                <w:color w:val="auto"/>
                <w:kern w:val="0"/>
                <w:sz w:val="24"/>
              </w:rPr>
            </w:pPr>
            <w:r>
              <w:rPr>
                <w:rFonts w:hint="eastAsia" w:ascii="宋体" w:hAnsi="宋体" w:eastAsia="宋体"/>
                <w:color w:val="auto"/>
                <w:kern w:val="0"/>
                <w:sz w:val="24"/>
              </w:rPr>
              <w:t>教学科研型</w:t>
            </w:r>
          </w:p>
        </w:tc>
        <w:tc>
          <w:tcPr>
            <w:tcW w:w="3086" w:type="dxa"/>
            <w:vAlign w:val="top"/>
          </w:tcPr>
          <w:p>
            <w:pPr>
              <w:spacing w:line="400" w:lineRule="exact"/>
              <w:jc w:val="center"/>
              <w:rPr>
                <w:rFonts w:hint="eastAsia" w:ascii="宋体" w:hAnsi="宋体" w:eastAsia="宋体"/>
                <w:color w:val="auto"/>
                <w:kern w:val="0"/>
                <w:sz w:val="24"/>
              </w:rPr>
            </w:pPr>
            <w:r>
              <w:rPr>
                <w:rFonts w:hint="eastAsia" w:ascii="宋体" w:hAnsi="宋体" w:eastAsia="宋体"/>
                <w:color w:val="auto"/>
                <w:kern w:val="0"/>
                <w:sz w:val="24"/>
              </w:rPr>
              <w:t>3</w:t>
            </w:r>
            <w:r>
              <w:rPr>
                <w:rFonts w:ascii="宋体" w:hAnsi="宋体" w:eastAsia="宋体"/>
                <w:color w:val="auto"/>
                <w:kern w:val="0"/>
                <w:sz w:val="24"/>
              </w:rPr>
              <w:t>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086" w:type="dxa"/>
            <w:vMerge w:val="continue"/>
            <w:vAlign w:val="top"/>
          </w:tcPr>
          <w:p>
            <w:pPr>
              <w:spacing w:line="400" w:lineRule="exact"/>
              <w:jc w:val="center"/>
              <w:rPr>
                <w:rFonts w:hint="eastAsia" w:ascii="宋体" w:hAnsi="宋体" w:eastAsia="宋体"/>
                <w:color w:val="auto"/>
                <w:kern w:val="0"/>
                <w:sz w:val="24"/>
              </w:rPr>
            </w:pPr>
          </w:p>
        </w:tc>
        <w:tc>
          <w:tcPr>
            <w:tcW w:w="3086" w:type="dxa"/>
            <w:vAlign w:val="top"/>
          </w:tcPr>
          <w:p>
            <w:pPr>
              <w:spacing w:line="400" w:lineRule="exact"/>
              <w:jc w:val="center"/>
              <w:rPr>
                <w:rFonts w:hint="eastAsia" w:ascii="宋体" w:hAnsi="宋体" w:eastAsia="宋体"/>
                <w:color w:val="auto"/>
                <w:kern w:val="0"/>
                <w:sz w:val="24"/>
              </w:rPr>
            </w:pPr>
            <w:r>
              <w:rPr>
                <w:rFonts w:hint="eastAsia" w:ascii="宋体" w:hAnsi="宋体" w:eastAsia="宋体"/>
                <w:color w:val="auto"/>
                <w:kern w:val="0"/>
                <w:sz w:val="24"/>
              </w:rPr>
              <w:t>教学型</w:t>
            </w:r>
          </w:p>
        </w:tc>
        <w:tc>
          <w:tcPr>
            <w:tcW w:w="3086" w:type="dxa"/>
            <w:vAlign w:val="top"/>
          </w:tcPr>
          <w:p>
            <w:pPr>
              <w:spacing w:line="400" w:lineRule="exact"/>
              <w:jc w:val="center"/>
              <w:rPr>
                <w:rFonts w:hint="eastAsia" w:ascii="宋体" w:hAnsi="宋体" w:eastAsia="宋体"/>
                <w:color w:val="auto"/>
                <w:kern w:val="0"/>
                <w:sz w:val="24"/>
              </w:rPr>
            </w:pPr>
            <w:r>
              <w:rPr>
                <w:rFonts w:hint="eastAsia" w:ascii="宋体" w:hAnsi="宋体" w:eastAsia="宋体"/>
                <w:color w:val="auto"/>
                <w:kern w:val="0"/>
                <w:sz w:val="24"/>
              </w:rPr>
              <w:t>3</w:t>
            </w:r>
            <w:r>
              <w:rPr>
                <w:rFonts w:ascii="宋体" w:hAnsi="宋体" w:eastAsia="宋体"/>
                <w:color w:val="auto"/>
                <w:kern w:val="0"/>
                <w:sz w:val="24"/>
              </w:rPr>
              <w:t>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086" w:type="dxa"/>
            <w:vMerge w:val="restart"/>
            <w:vAlign w:val="top"/>
          </w:tcPr>
          <w:p>
            <w:pPr>
              <w:spacing w:line="400" w:lineRule="exact"/>
              <w:jc w:val="center"/>
              <w:rPr>
                <w:rFonts w:hint="eastAsia" w:ascii="宋体" w:hAnsi="宋体" w:eastAsia="宋体"/>
                <w:color w:val="auto"/>
                <w:kern w:val="0"/>
                <w:sz w:val="24"/>
              </w:rPr>
            </w:pPr>
            <w:r>
              <w:rPr>
                <w:rFonts w:hint="eastAsia" w:ascii="宋体" w:hAnsi="宋体" w:eastAsia="宋体"/>
                <w:color w:val="auto"/>
                <w:kern w:val="0"/>
                <w:sz w:val="24"/>
              </w:rPr>
              <w:t>九级岗</w:t>
            </w:r>
          </w:p>
        </w:tc>
        <w:tc>
          <w:tcPr>
            <w:tcW w:w="3086" w:type="dxa"/>
            <w:vAlign w:val="top"/>
          </w:tcPr>
          <w:p>
            <w:pPr>
              <w:spacing w:line="400" w:lineRule="exact"/>
              <w:jc w:val="center"/>
              <w:rPr>
                <w:rFonts w:hint="eastAsia" w:ascii="宋体" w:hAnsi="宋体" w:eastAsia="宋体"/>
                <w:color w:val="auto"/>
                <w:kern w:val="0"/>
                <w:sz w:val="24"/>
              </w:rPr>
            </w:pPr>
            <w:r>
              <w:rPr>
                <w:rFonts w:hint="eastAsia" w:ascii="宋体" w:hAnsi="宋体" w:eastAsia="宋体"/>
                <w:color w:val="auto"/>
                <w:kern w:val="0"/>
                <w:sz w:val="24"/>
              </w:rPr>
              <w:t>教学科研型</w:t>
            </w:r>
          </w:p>
        </w:tc>
        <w:tc>
          <w:tcPr>
            <w:tcW w:w="3086" w:type="dxa"/>
            <w:vAlign w:val="top"/>
          </w:tcPr>
          <w:p>
            <w:pPr>
              <w:spacing w:line="400" w:lineRule="exact"/>
              <w:jc w:val="center"/>
              <w:rPr>
                <w:rFonts w:hint="eastAsia" w:ascii="宋体" w:hAnsi="宋体" w:eastAsia="宋体"/>
                <w:color w:val="auto"/>
                <w:kern w:val="0"/>
                <w:sz w:val="24"/>
              </w:rPr>
            </w:pPr>
            <w:r>
              <w:rPr>
                <w:rFonts w:ascii="宋体" w:hAnsi="宋体" w:eastAsia="宋体"/>
                <w:color w:val="auto"/>
                <w:kern w:val="0"/>
                <w:sz w:val="24"/>
              </w:rPr>
              <w:t>280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086" w:type="dxa"/>
            <w:vMerge w:val="continue"/>
            <w:vAlign w:val="top"/>
          </w:tcPr>
          <w:p>
            <w:pPr>
              <w:spacing w:line="400" w:lineRule="exact"/>
              <w:jc w:val="center"/>
              <w:rPr>
                <w:rFonts w:hint="eastAsia" w:ascii="宋体" w:hAnsi="宋体" w:eastAsia="宋体"/>
                <w:color w:val="auto"/>
                <w:kern w:val="0"/>
                <w:sz w:val="24"/>
              </w:rPr>
            </w:pPr>
          </w:p>
        </w:tc>
        <w:tc>
          <w:tcPr>
            <w:tcW w:w="3086" w:type="dxa"/>
            <w:vAlign w:val="top"/>
          </w:tcPr>
          <w:p>
            <w:pPr>
              <w:spacing w:line="400" w:lineRule="exact"/>
              <w:jc w:val="center"/>
              <w:rPr>
                <w:rFonts w:hint="eastAsia" w:ascii="宋体" w:hAnsi="宋体" w:eastAsia="宋体"/>
                <w:color w:val="auto"/>
                <w:kern w:val="0"/>
                <w:sz w:val="24"/>
              </w:rPr>
            </w:pPr>
            <w:r>
              <w:rPr>
                <w:rFonts w:hint="eastAsia" w:ascii="宋体" w:hAnsi="宋体" w:eastAsia="宋体"/>
                <w:color w:val="auto"/>
                <w:kern w:val="0"/>
                <w:sz w:val="24"/>
              </w:rPr>
              <w:t>教学型</w:t>
            </w:r>
          </w:p>
        </w:tc>
        <w:tc>
          <w:tcPr>
            <w:tcW w:w="3086" w:type="dxa"/>
            <w:vAlign w:val="top"/>
          </w:tcPr>
          <w:p>
            <w:pPr>
              <w:spacing w:line="400" w:lineRule="exact"/>
              <w:jc w:val="center"/>
              <w:rPr>
                <w:rFonts w:hint="eastAsia" w:ascii="宋体" w:hAnsi="宋体" w:eastAsia="宋体"/>
                <w:color w:val="auto"/>
                <w:kern w:val="0"/>
                <w:sz w:val="24"/>
              </w:rPr>
            </w:pPr>
            <w:r>
              <w:rPr>
                <w:rFonts w:ascii="宋体" w:hAnsi="宋体" w:eastAsia="宋体"/>
                <w:color w:val="auto"/>
                <w:kern w:val="0"/>
                <w:sz w:val="24"/>
              </w:rPr>
              <w:t>280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086" w:type="dxa"/>
            <w:vMerge w:val="restart"/>
            <w:vAlign w:val="top"/>
          </w:tcPr>
          <w:p>
            <w:pPr>
              <w:spacing w:line="400" w:lineRule="exact"/>
              <w:jc w:val="center"/>
              <w:rPr>
                <w:rFonts w:hint="eastAsia" w:ascii="宋体" w:hAnsi="宋体" w:eastAsia="宋体"/>
                <w:color w:val="auto"/>
                <w:kern w:val="0"/>
                <w:sz w:val="24"/>
              </w:rPr>
            </w:pPr>
            <w:r>
              <w:rPr>
                <w:rFonts w:hint="eastAsia" w:ascii="宋体" w:hAnsi="宋体" w:eastAsia="宋体"/>
                <w:color w:val="auto"/>
                <w:kern w:val="0"/>
                <w:sz w:val="24"/>
              </w:rPr>
              <w:t>十级岗</w:t>
            </w:r>
          </w:p>
        </w:tc>
        <w:tc>
          <w:tcPr>
            <w:tcW w:w="3086" w:type="dxa"/>
            <w:vAlign w:val="top"/>
          </w:tcPr>
          <w:p>
            <w:pPr>
              <w:spacing w:line="400" w:lineRule="exact"/>
              <w:jc w:val="center"/>
              <w:rPr>
                <w:rFonts w:hint="eastAsia" w:ascii="宋体" w:hAnsi="宋体" w:eastAsia="宋体"/>
                <w:color w:val="auto"/>
                <w:kern w:val="0"/>
                <w:sz w:val="24"/>
              </w:rPr>
            </w:pPr>
            <w:r>
              <w:rPr>
                <w:rFonts w:hint="eastAsia" w:ascii="宋体" w:hAnsi="宋体" w:eastAsia="宋体"/>
                <w:color w:val="auto"/>
                <w:kern w:val="0"/>
                <w:sz w:val="24"/>
              </w:rPr>
              <w:t>教学科研型</w:t>
            </w:r>
          </w:p>
        </w:tc>
        <w:tc>
          <w:tcPr>
            <w:tcW w:w="3086" w:type="dxa"/>
            <w:vAlign w:val="top"/>
          </w:tcPr>
          <w:p>
            <w:pPr>
              <w:spacing w:line="400" w:lineRule="exact"/>
              <w:jc w:val="center"/>
              <w:rPr>
                <w:rFonts w:hint="eastAsia" w:ascii="宋体" w:hAnsi="宋体" w:eastAsia="宋体"/>
                <w:color w:val="auto"/>
                <w:kern w:val="0"/>
                <w:sz w:val="24"/>
              </w:rPr>
            </w:pPr>
            <w:r>
              <w:rPr>
                <w:rFonts w:ascii="宋体" w:hAnsi="宋体" w:eastAsia="宋体"/>
                <w:color w:val="auto"/>
                <w:kern w:val="0"/>
                <w:sz w:val="24"/>
              </w:rPr>
              <w:t>260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086" w:type="dxa"/>
            <w:vMerge w:val="continue"/>
            <w:vAlign w:val="top"/>
          </w:tcPr>
          <w:p>
            <w:pPr>
              <w:spacing w:line="400" w:lineRule="exact"/>
              <w:jc w:val="center"/>
              <w:rPr>
                <w:rFonts w:hint="eastAsia" w:ascii="宋体" w:hAnsi="宋体" w:eastAsia="宋体"/>
                <w:color w:val="auto"/>
                <w:kern w:val="0"/>
                <w:sz w:val="24"/>
              </w:rPr>
            </w:pPr>
          </w:p>
        </w:tc>
        <w:tc>
          <w:tcPr>
            <w:tcW w:w="3086" w:type="dxa"/>
            <w:vAlign w:val="top"/>
          </w:tcPr>
          <w:p>
            <w:pPr>
              <w:spacing w:line="400" w:lineRule="exact"/>
              <w:jc w:val="center"/>
              <w:rPr>
                <w:rFonts w:hint="eastAsia" w:ascii="宋体" w:hAnsi="宋体" w:eastAsia="宋体"/>
                <w:color w:val="auto"/>
                <w:kern w:val="0"/>
                <w:sz w:val="24"/>
              </w:rPr>
            </w:pPr>
            <w:r>
              <w:rPr>
                <w:rFonts w:hint="eastAsia" w:ascii="宋体" w:hAnsi="宋体" w:eastAsia="宋体"/>
                <w:color w:val="auto"/>
                <w:kern w:val="0"/>
                <w:sz w:val="24"/>
              </w:rPr>
              <w:t>教学型</w:t>
            </w:r>
          </w:p>
        </w:tc>
        <w:tc>
          <w:tcPr>
            <w:tcW w:w="3086" w:type="dxa"/>
            <w:vAlign w:val="top"/>
          </w:tcPr>
          <w:p>
            <w:pPr>
              <w:spacing w:line="400" w:lineRule="exact"/>
              <w:jc w:val="center"/>
              <w:rPr>
                <w:rFonts w:hint="eastAsia" w:ascii="宋体" w:hAnsi="宋体" w:eastAsia="宋体"/>
                <w:color w:val="auto"/>
                <w:kern w:val="0"/>
                <w:sz w:val="24"/>
              </w:rPr>
            </w:pPr>
            <w:r>
              <w:rPr>
                <w:rFonts w:ascii="宋体" w:hAnsi="宋体" w:eastAsia="宋体"/>
                <w:color w:val="auto"/>
                <w:kern w:val="0"/>
                <w:sz w:val="24"/>
              </w:rPr>
              <w:t>260</w:t>
            </w:r>
          </w:p>
        </w:tc>
      </w:tr>
    </w:tbl>
    <w:p>
      <w:pPr>
        <w:jc w:val="center"/>
        <w:rPr>
          <w:rFonts w:hint="eastAsia" w:ascii="仿宋" w:hAnsi="仿宋" w:eastAsia="仿宋"/>
          <w:color w:val="auto"/>
          <w:szCs w:val="32"/>
        </w:rPr>
      </w:pPr>
      <w:r>
        <w:rPr>
          <w:rFonts w:hint="eastAsia" w:ascii="仿宋" w:hAnsi="仿宋" w:eastAsia="仿宋"/>
          <w:color w:val="auto"/>
          <w:szCs w:val="32"/>
        </w:rPr>
        <w:t>表1：法学院各岗级岗位对应最低总工作当量统计表</w:t>
      </w:r>
    </w:p>
    <w:p>
      <w:pPr>
        <w:ind w:firstLine="636" w:firstLineChars="200"/>
        <w:rPr>
          <w:rFonts w:hint="eastAsia" w:ascii="楷体" w:hAnsi="楷体" w:eastAsia="楷体"/>
          <w:b/>
          <w:color w:val="auto"/>
          <w:szCs w:val="32"/>
        </w:rPr>
      </w:pPr>
      <w:r>
        <w:rPr>
          <w:rFonts w:hint="eastAsia" w:ascii="楷体" w:hAnsi="楷体" w:eastAsia="楷体"/>
          <w:b/>
          <w:color w:val="auto"/>
          <w:szCs w:val="32"/>
        </w:rPr>
        <w:t>（二）教学工作量要求</w:t>
      </w:r>
    </w:p>
    <w:p>
      <w:pPr>
        <w:ind w:firstLine="636" w:firstLineChars="200"/>
        <w:rPr>
          <w:rFonts w:ascii="仿宋" w:hAnsi="仿宋" w:eastAsia="仿宋"/>
          <w:color w:val="auto"/>
          <w:szCs w:val="32"/>
        </w:rPr>
      </w:pPr>
      <w:r>
        <w:rPr>
          <w:rFonts w:hint="eastAsia" w:ascii="仿宋" w:hAnsi="仿宋" w:eastAsia="仿宋"/>
          <w:color w:val="auto"/>
          <w:szCs w:val="32"/>
        </w:rPr>
        <w:t>为保证正常的教学秩序，专任教师应当认真负责的承担学科安排的课程任务，每年至少主讲1门课堂教学32课时及以上的课程，必须完成所聘任岗位的年均课堂教学工作量要求。即：</w:t>
      </w:r>
    </w:p>
    <w:tbl>
      <w:tblPr>
        <w:tblStyle w:val="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086"/>
        <w:gridCol w:w="3086"/>
        <w:gridCol w:w="308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086" w:type="dxa"/>
            <w:vAlign w:val="top"/>
          </w:tcPr>
          <w:p>
            <w:pPr>
              <w:spacing w:line="400" w:lineRule="exact"/>
              <w:jc w:val="center"/>
              <w:rPr>
                <w:rFonts w:hint="eastAsia" w:ascii="宋体" w:hAnsi="宋体" w:eastAsia="宋体"/>
                <w:b/>
                <w:bCs/>
                <w:color w:val="auto"/>
                <w:kern w:val="0"/>
                <w:sz w:val="24"/>
              </w:rPr>
            </w:pPr>
            <w:r>
              <w:rPr>
                <w:rFonts w:hint="eastAsia" w:ascii="宋体" w:hAnsi="宋体" w:eastAsia="宋体"/>
                <w:b/>
                <w:bCs/>
                <w:color w:val="auto"/>
                <w:kern w:val="0"/>
                <w:sz w:val="24"/>
              </w:rPr>
              <w:t>岗位等级</w:t>
            </w:r>
          </w:p>
        </w:tc>
        <w:tc>
          <w:tcPr>
            <w:tcW w:w="3086" w:type="dxa"/>
            <w:vAlign w:val="top"/>
          </w:tcPr>
          <w:p>
            <w:pPr>
              <w:spacing w:line="400" w:lineRule="exact"/>
              <w:jc w:val="center"/>
              <w:rPr>
                <w:rFonts w:hint="eastAsia" w:ascii="宋体" w:hAnsi="宋体" w:eastAsia="宋体"/>
                <w:b/>
                <w:bCs/>
                <w:color w:val="auto"/>
                <w:kern w:val="0"/>
                <w:sz w:val="24"/>
              </w:rPr>
            </w:pPr>
            <w:r>
              <w:rPr>
                <w:rFonts w:hint="eastAsia" w:ascii="宋体" w:hAnsi="宋体" w:eastAsia="宋体"/>
                <w:b/>
                <w:bCs/>
                <w:color w:val="auto"/>
                <w:kern w:val="0"/>
                <w:sz w:val="24"/>
              </w:rPr>
              <w:t>岗位类别</w:t>
            </w:r>
          </w:p>
        </w:tc>
        <w:tc>
          <w:tcPr>
            <w:tcW w:w="3086" w:type="dxa"/>
            <w:vAlign w:val="top"/>
          </w:tcPr>
          <w:p>
            <w:pPr>
              <w:spacing w:line="400" w:lineRule="exact"/>
              <w:jc w:val="center"/>
              <w:rPr>
                <w:rFonts w:hint="eastAsia" w:ascii="宋体" w:hAnsi="宋体" w:eastAsia="宋体"/>
                <w:b/>
                <w:bCs/>
                <w:color w:val="auto"/>
                <w:kern w:val="0"/>
                <w:sz w:val="24"/>
              </w:rPr>
            </w:pPr>
            <w:r>
              <w:rPr>
                <w:rFonts w:hint="eastAsia" w:ascii="宋体" w:hAnsi="宋体" w:eastAsia="宋体"/>
                <w:b/>
                <w:bCs/>
                <w:color w:val="auto"/>
                <w:kern w:val="0"/>
                <w:sz w:val="24"/>
              </w:rPr>
              <w:t>年均课堂教学工作量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086" w:type="dxa"/>
            <w:vMerge w:val="restart"/>
            <w:vAlign w:val="top"/>
          </w:tcPr>
          <w:p>
            <w:pPr>
              <w:spacing w:line="400" w:lineRule="exact"/>
              <w:jc w:val="center"/>
              <w:rPr>
                <w:rFonts w:hint="eastAsia" w:ascii="宋体" w:hAnsi="宋体" w:eastAsia="宋体"/>
                <w:color w:val="auto"/>
                <w:kern w:val="0"/>
                <w:sz w:val="24"/>
              </w:rPr>
            </w:pPr>
            <w:r>
              <w:rPr>
                <w:rFonts w:hint="eastAsia" w:ascii="宋体" w:hAnsi="宋体" w:eastAsia="宋体"/>
                <w:color w:val="auto"/>
                <w:kern w:val="0"/>
                <w:sz w:val="24"/>
              </w:rPr>
              <w:t>三级岗</w:t>
            </w:r>
          </w:p>
        </w:tc>
        <w:tc>
          <w:tcPr>
            <w:tcW w:w="3086" w:type="dxa"/>
            <w:vAlign w:val="top"/>
          </w:tcPr>
          <w:p>
            <w:pPr>
              <w:spacing w:line="400" w:lineRule="exact"/>
              <w:jc w:val="center"/>
              <w:rPr>
                <w:rFonts w:hint="eastAsia" w:ascii="宋体" w:hAnsi="宋体" w:eastAsia="宋体"/>
                <w:color w:val="auto"/>
                <w:kern w:val="0"/>
                <w:sz w:val="24"/>
              </w:rPr>
            </w:pPr>
            <w:r>
              <w:rPr>
                <w:rFonts w:hint="eastAsia" w:ascii="宋体" w:hAnsi="宋体" w:eastAsia="宋体"/>
                <w:color w:val="auto"/>
                <w:kern w:val="0"/>
                <w:sz w:val="24"/>
              </w:rPr>
              <w:t>教学科研型</w:t>
            </w:r>
          </w:p>
        </w:tc>
        <w:tc>
          <w:tcPr>
            <w:tcW w:w="3086" w:type="dxa"/>
            <w:vAlign w:val="top"/>
          </w:tcPr>
          <w:p>
            <w:pPr>
              <w:spacing w:line="400" w:lineRule="exact"/>
              <w:jc w:val="center"/>
              <w:rPr>
                <w:rFonts w:hint="eastAsia" w:ascii="宋体" w:hAnsi="宋体" w:eastAsia="宋体"/>
                <w:color w:val="auto"/>
                <w:kern w:val="0"/>
                <w:sz w:val="24"/>
              </w:rPr>
            </w:pPr>
            <w:r>
              <w:rPr>
                <w:rFonts w:ascii="宋体" w:hAnsi="宋体" w:eastAsia="宋体"/>
                <w:color w:val="auto"/>
                <w:kern w:val="0"/>
                <w:sz w:val="24"/>
              </w:rPr>
              <w:t>64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086" w:type="dxa"/>
            <w:vMerge w:val="continue"/>
            <w:vAlign w:val="top"/>
          </w:tcPr>
          <w:p>
            <w:pPr>
              <w:spacing w:line="400" w:lineRule="exact"/>
              <w:jc w:val="center"/>
              <w:rPr>
                <w:rFonts w:hint="eastAsia" w:ascii="宋体" w:hAnsi="宋体" w:eastAsia="宋体"/>
                <w:color w:val="auto"/>
                <w:kern w:val="0"/>
                <w:sz w:val="24"/>
              </w:rPr>
            </w:pPr>
          </w:p>
        </w:tc>
        <w:tc>
          <w:tcPr>
            <w:tcW w:w="3086" w:type="dxa"/>
            <w:vAlign w:val="top"/>
          </w:tcPr>
          <w:p>
            <w:pPr>
              <w:spacing w:line="400" w:lineRule="exact"/>
              <w:jc w:val="center"/>
              <w:rPr>
                <w:rFonts w:hint="eastAsia" w:ascii="宋体" w:hAnsi="宋体" w:eastAsia="宋体"/>
                <w:color w:val="auto"/>
                <w:kern w:val="0"/>
                <w:sz w:val="24"/>
              </w:rPr>
            </w:pPr>
            <w:r>
              <w:rPr>
                <w:rFonts w:hint="eastAsia" w:ascii="宋体" w:hAnsi="宋体" w:eastAsia="宋体"/>
                <w:color w:val="auto"/>
                <w:kern w:val="0"/>
                <w:sz w:val="24"/>
              </w:rPr>
              <w:t>教学型</w:t>
            </w:r>
          </w:p>
        </w:tc>
        <w:tc>
          <w:tcPr>
            <w:tcW w:w="3086" w:type="dxa"/>
            <w:vAlign w:val="top"/>
          </w:tcPr>
          <w:p>
            <w:pPr>
              <w:spacing w:line="400" w:lineRule="exact"/>
              <w:jc w:val="center"/>
              <w:rPr>
                <w:rFonts w:hint="eastAsia" w:ascii="宋体" w:hAnsi="宋体" w:eastAsia="宋体"/>
                <w:color w:val="auto"/>
                <w:kern w:val="0"/>
                <w:sz w:val="24"/>
              </w:rPr>
            </w:pPr>
            <w:r>
              <w:rPr>
                <w:rFonts w:ascii="宋体" w:hAnsi="宋体" w:eastAsia="宋体"/>
                <w:color w:val="auto"/>
                <w:kern w:val="0"/>
                <w:sz w:val="24"/>
              </w:rPr>
              <w:t>96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086" w:type="dxa"/>
            <w:vMerge w:val="restart"/>
            <w:vAlign w:val="top"/>
          </w:tcPr>
          <w:p>
            <w:pPr>
              <w:spacing w:line="400" w:lineRule="exact"/>
              <w:jc w:val="center"/>
              <w:rPr>
                <w:rFonts w:hint="eastAsia" w:ascii="宋体" w:hAnsi="宋体" w:eastAsia="宋体"/>
                <w:color w:val="auto"/>
                <w:kern w:val="0"/>
                <w:sz w:val="24"/>
              </w:rPr>
            </w:pPr>
            <w:r>
              <w:rPr>
                <w:rFonts w:hint="eastAsia" w:ascii="宋体" w:hAnsi="宋体" w:eastAsia="宋体"/>
                <w:color w:val="auto"/>
                <w:kern w:val="0"/>
                <w:sz w:val="24"/>
              </w:rPr>
              <w:t>四级岗</w:t>
            </w:r>
          </w:p>
        </w:tc>
        <w:tc>
          <w:tcPr>
            <w:tcW w:w="3086" w:type="dxa"/>
            <w:vAlign w:val="top"/>
          </w:tcPr>
          <w:p>
            <w:pPr>
              <w:spacing w:line="400" w:lineRule="exact"/>
              <w:jc w:val="center"/>
              <w:rPr>
                <w:rFonts w:hint="eastAsia" w:ascii="宋体" w:hAnsi="宋体" w:eastAsia="宋体"/>
                <w:color w:val="auto"/>
                <w:kern w:val="0"/>
                <w:sz w:val="24"/>
              </w:rPr>
            </w:pPr>
            <w:r>
              <w:rPr>
                <w:rFonts w:hint="eastAsia" w:ascii="宋体" w:hAnsi="宋体" w:eastAsia="宋体"/>
                <w:color w:val="auto"/>
                <w:kern w:val="0"/>
                <w:sz w:val="24"/>
              </w:rPr>
              <w:t>教学科研型</w:t>
            </w:r>
          </w:p>
        </w:tc>
        <w:tc>
          <w:tcPr>
            <w:tcW w:w="3086" w:type="dxa"/>
            <w:vAlign w:val="top"/>
          </w:tcPr>
          <w:p>
            <w:pPr>
              <w:spacing w:line="400" w:lineRule="exact"/>
              <w:jc w:val="center"/>
              <w:rPr>
                <w:rFonts w:hint="eastAsia" w:ascii="宋体" w:hAnsi="宋体" w:eastAsia="宋体"/>
                <w:color w:val="auto"/>
                <w:kern w:val="0"/>
                <w:sz w:val="24"/>
              </w:rPr>
            </w:pPr>
            <w:r>
              <w:rPr>
                <w:rFonts w:ascii="宋体" w:hAnsi="宋体" w:eastAsia="宋体"/>
                <w:color w:val="auto"/>
                <w:kern w:val="0"/>
                <w:sz w:val="24"/>
              </w:rPr>
              <w:t>64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086" w:type="dxa"/>
            <w:vMerge w:val="continue"/>
            <w:vAlign w:val="top"/>
          </w:tcPr>
          <w:p>
            <w:pPr>
              <w:spacing w:line="400" w:lineRule="exact"/>
              <w:jc w:val="center"/>
              <w:rPr>
                <w:rFonts w:hint="eastAsia" w:ascii="宋体" w:hAnsi="宋体" w:eastAsia="宋体"/>
                <w:color w:val="auto"/>
                <w:kern w:val="0"/>
                <w:sz w:val="24"/>
              </w:rPr>
            </w:pPr>
          </w:p>
        </w:tc>
        <w:tc>
          <w:tcPr>
            <w:tcW w:w="3086" w:type="dxa"/>
            <w:vAlign w:val="top"/>
          </w:tcPr>
          <w:p>
            <w:pPr>
              <w:spacing w:line="400" w:lineRule="exact"/>
              <w:jc w:val="center"/>
              <w:rPr>
                <w:rFonts w:hint="eastAsia" w:ascii="宋体" w:hAnsi="宋体" w:eastAsia="宋体"/>
                <w:color w:val="auto"/>
                <w:kern w:val="0"/>
                <w:sz w:val="24"/>
              </w:rPr>
            </w:pPr>
            <w:r>
              <w:rPr>
                <w:rFonts w:hint="eastAsia" w:ascii="宋体" w:hAnsi="宋体" w:eastAsia="宋体"/>
                <w:color w:val="auto"/>
                <w:kern w:val="0"/>
                <w:sz w:val="24"/>
              </w:rPr>
              <w:t>教学型</w:t>
            </w:r>
          </w:p>
        </w:tc>
        <w:tc>
          <w:tcPr>
            <w:tcW w:w="3086" w:type="dxa"/>
            <w:vAlign w:val="top"/>
          </w:tcPr>
          <w:p>
            <w:pPr>
              <w:spacing w:line="400" w:lineRule="exact"/>
              <w:jc w:val="center"/>
              <w:rPr>
                <w:rFonts w:hint="eastAsia" w:ascii="宋体" w:hAnsi="宋体" w:eastAsia="宋体"/>
                <w:color w:val="auto"/>
                <w:kern w:val="0"/>
                <w:sz w:val="24"/>
              </w:rPr>
            </w:pPr>
            <w:r>
              <w:rPr>
                <w:rFonts w:ascii="宋体" w:hAnsi="宋体" w:eastAsia="宋体"/>
                <w:color w:val="auto"/>
                <w:kern w:val="0"/>
                <w:sz w:val="24"/>
              </w:rPr>
              <w:t>96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086" w:type="dxa"/>
            <w:vMerge w:val="restart"/>
            <w:vAlign w:val="top"/>
          </w:tcPr>
          <w:p>
            <w:pPr>
              <w:spacing w:line="400" w:lineRule="exact"/>
              <w:jc w:val="center"/>
              <w:rPr>
                <w:rFonts w:hint="eastAsia" w:ascii="宋体" w:hAnsi="宋体" w:eastAsia="宋体"/>
                <w:color w:val="auto"/>
                <w:kern w:val="0"/>
                <w:sz w:val="24"/>
              </w:rPr>
            </w:pPr>
            <w:r>
              <w:rPr>
                <w:rFonts w:hint="eastAsia" w:ascii="宋体" w:hAnsi="宋体" w:eastAsia="宋体"/>
                <w:color w:val="auto"/>
                <w:kern w:val="0"/>
                <w:sz w:val="24"/>
              </w:rPr>
              <w:t>五级岗</w:t>
            </w:r>
          </w:p>
        </w:tc>
        <w:tc>
          <w:tcPr>
            <w:tcW w:w="3086" w:type="dxa"/>
            <w:vAlign w:val="top"/>
          </w:tcPr>
          <w:p>
            <w:pPr>
              <w:spacing w:line="400" w:lineRule="exact"/>
              <w:jc w:val="center"/>
              <w:rPr>
                <w:rFonts w:hint="eastAsia" w:ascii="宋体" w:hAnsi="宋体" w:eastAsia="宋体"/>
                <w:color w:val="auto"/>
                <w:kern w:val="0"/>
                <w:sz w:val="24"/>
              </w:rPr>
            </w:pPr>
            <w:r>
              <w:rPr>
                <w:rFonts w:hint="eastAsia" w:ascii="宋体" w:hAnsi="宋体" w:eastAsia="宋体"/>
                <w:color w:val="auto"/>
                <w:kern w:val="0"/>
                <w:sz w:val="24"/>
              </w:rPr>
              <w:t>教学科研型</w:t>
            </w:r>
          </w:p>
        </w:tc>
        <w:tc>
          <w:tcPr>
            <w:tcW w:w="3086" w:type="dxa"/>
            <w:vAlign w:val="top"/>
          </w:tcPr>
          <w:p>
            <w:pPr>
              <w:spacing w:line="400" w:lineRule="exact"/>
              <w:jc w:val="center"/>
              <w:rPr>
                <w:rFonts w:hint="eastAsia" w:ascii="宋体" w:hAnsi="宋体" w:eastAsia="宋体"/>
                <w:color w:val="auto"/>
                <w:kern w:val="0"/>
                <w:sz w:val="24"/>
              </w:rPr>
            </w:pPr>
            <w:r>
              <w:rPr>
                <w:rFonts w:ascii="宋体" w:hAnsi="宋体" w:eastAsia="宋体"/>
                <w:color w:val="auto"/>
                <w:kern w:val="0"/>
                <w:sz w:val="24"/>
              </w:rPr>
              <w:t>128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086" w:type="dxa"/>
            <w:vMerge w:val="continue"/>
            <w:vAlign w:val="top"/>
          </w:tcPr>
          <w:p>
            <w:pPr>
              <w:spacing w:line="400" w:lineRule="exact"/>
              <w:jc w:val="center"/>
              <w:rPr>
                <w:rFonts w:hint="eastAsia" w:ascii="宋体" w:hAnsi="宋体" w:eastAsia="宋体"/>
                <w:color w:val="auto"/>
                <w:kern w:val="0"/>
                <w:sz w:val="24"/>
              </w:rPr>
            </w:pPr>
          </w:p>
        </w:tc>
        <w:tc>
          <w:tcPr>
            <w:tcW w:w="3086" w:type="dxa"/>
            <w:vAlign w:val="top"/>
          </w:tcPr>
          <w:p>
            <w:pPr>
              <w:spacing w:line="400" w:lineRule="exact"/>
              <w:jc w:val="center"/>
              <w:rPr>
                <w:rFonts w:hint="eastAsia" w:ascii="宋体" w:hAnsi="宋体" w:eastAsia="宋体"/>
                <w:color w:val="auto"/>
                <w:kern w:val="0"/>
                <w:sz w:val="24"/>
              </w:rPr>
            </w:pPr>
            <w:r>
              <w:rPr>
                <w:rFonts w:hint="eastAsia" w:ascii="宋体" w:hAnsi="宋体" w:eastAsia="宋体"/>
                <w:color w:val="auto"/>
                <w:kern w:val="0"/>
                <w:sz w:val="24"/>
              </w:rPr>
              <w:t>教学型</w:t>
            </w:r>
          </w:p>
        </w:tc>
        <w:tc>
          <w:tcPr>
            <w:tcW w:w="3086" w:type="dxa"/>
            <w:vAlign w:val="top"/>
          </w:tcPr>
          <w:p>
            <w:pPr>
              <w:spacing w:line="400" w:lineRule="exact"/>
              <w:jc w:val="center"/>
              <w:rPr>
                <w:rFonts w:hint="eastAsia" w:ascii="宋体" w:hAnsi="宋体" w:eastAsia="宋体"/>
                <w:color w:val="auto"/>
                <w:kern w:val="0"/>
                <w:sz w:val="24"/>
              </w:rPr>
            </w:pPr>
            <w:r>
              <w:rPr>
                <w:rFonts w:hint="eastAsia" w:ascii="宋体" w:hAnsi="宋体" w:eastAsia="宋体"/>
                <w:color w:val="auto"/>
                <w:kern w:val="0"/>
                <w:sz w:val="24"/>
              </w:rPr>
              <w:t>3</w:t>
            </w:r>
            <w:r>
              <w:rPr>
                <w:rFonts w:ascii="宋体" w:hAnsi="宋体" w:eastAsia="宋体"/>
                <w:color w:val="auto"/>
                <w:kern w:val="0"/>
                <w:sz w:val="24"/>
              </w:rPr>
              <w:t>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086" w:type="dxa"/>
            <w:vMerge w:val="restart"/>
            <w:vAlign w:val="top"/>
          </w:tcPr>
          <w:p>
            <w:pPr>
              <w:spacing w:line="400" w:lineRule="exact"/>
              <w:jc w:val="center"/>
              <w:rPr>
                <w:rFonts w:hint="eastAsia" w:ascii="宋体" w:hAnsi="宋体" w:eastAsia="宋体"/>
                <w:color w:val="auto"/>
                <w:kern w:val="0"/>
                <w:sz w:val="24"/>
              </w:rPr>
            </w:pPr>
            <w:r>
              <w:rPr>
                <w:rFonts w:hint="eastAsia" w:ascii="宋体" w:hAnsi="宋体" w:eastAsia="宋体"/>
                <w:color w:val="auto"/>
                <w:kern w:val="0"/>
                <w:sz w:val="24"/>
              </w:rPr>
              <w:t>六级岗</w:t>
            </w:r>
          </w:p>
        </w:tc>
        <w:tc>
          <w:tcPr>
            <w:tcW w:w="3086" w:type="dxa"/>
            <w:vAlign w:val="top"/>
          </w:tcPr>
          <w:p>
            <w:pPr>
              <w:spacing w:line="400" w:lineRule="exact"/>
              <w:jc w:val="center"/>
              <w:rPr>
                <w:rFonts w:hint="eastAsia" w:ascii="宋体" w:hAnsi="宋体" w:eastAsia="宋体"/>
                <w:color w:val="auto"/>
                <w:kern w:val="0"/>
                <w:sz w:val="24"/>
              </w:rPr>
            </w:pPr>
            <w:r>
              <w:rPr>
                <w:rFonts w:hint="eastAsia" w:ascii="宋体" w:hAnsi="宋体" w:eastAsia="宋体"/>
                <w:color w:val="auto"/>
                <w:kern w:val="0"/>
                <w:sz w:val="24"/>
              </w:rPr>
              <w:t>教学科研型</w:t>
            </w:r>
          </w:p>
        </w:tc>
        <w:tc>
          <w:tcPr>
            <w:tcW w:w="3086" w:type="dxa"/>
            <w:vAlign w:val="top"/>
          </w:tcPr>
          <w:p>
            <w:pPr>
              <w:spacing w:line="400" w:lineRule="exact"/>
              <w:jc w:val="center"/>
              <w:rPr>
                <w:rFonts w:hint="eastAsia" w:ascii="宋体" w:hAnsi="宋体" w:eastAsia="宋体"/>
                <w:color w:val="auto"/>
                <w:kern w:val="0"/>
                <w:sz w:val="24"/>
              </w:rPr>
            </w:pPr>
            <w:r>
              <w:rPr>
                <w:rFonts w:ascii="宋体" w:hAnsi="宋体" w:eastAsia="宋体"/>
                <w:color w:val="auto"/>
                <w:kern w:val="0"/>
                <w:sz w:val="24"/>
              </w:rPr>
              <w:t>128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086" w:type="dxa"/>
            <w:vMerge w:val="continue"/>
            <w:vAlign w:val="top"/>
          </w:tcPr>
          <w:p>
            <w:pPr>
              <w:spacing w:line="400" w:lineRule="exact"/>
              <w:jc w:val="center"/>
              <w:rPr>
                <w:rFonts w:hint="eastAsia" w:ascii="宋体" w:hAnsi="宋体" w:eastAsia="宋体"/>
                <w:color w:val="auto"/>
                <w:kern w:val="0"/>
                <w:sz w:val="24"/>
              </w:rPr>
            </w:pPr>
          </w:p>
        </w:tc>
        <w:tc>
          <w:tcPr>
            <w:tcW w:w="3086" w:type="dxa"/>
            <w:vAlign w:val="top"/>
          </w:tcPr>
          <w:p>
            <w:pPr>
              <w:spacing w:line="400" w:lineRule="exact"/>
              <w:jc w:val="center"/>
              <w:rPr>
                <w:rFonts w:hint="eastAsia" w:ascii="宋体" w:hAnsi="宋体" w:eastAsia="宋体"/>
                <w:color w:val="auto"/>
                <w:kern w:val="0"/>
                <w:sz w:val="24"/>
              </w:rPr>
            </w:pPr>
            <w:r>
              <w:rPr>
                <w:rFonts w:hint="eastAsia" w:ascii="宋体" w:hAnsi="宋体" w:eastAsia="宋体"/>
                <w:color w:val="auto"/>
                <w:kern w:val="0"/>
                <w:sz w:val="24"/>
              </w:rPr>
              <w:t>教学型</w:t>
            </w:r>
          </w:p>
        </w:tc>
        <w:tc>
          <w:tcPr>
            <w:tcW w:w="3086" w:type="dxa"/>
            <w:vAlign w:val="top"/>
          </w:tcPr>
          <w:p>
            <w:pPr>
              <w:spacing w:line="400" w:lineRule="exact"/>
              <w:jc w:val="center"/>
              <w:rPr>
                <w:rFonts w:hint="eastAsia" w:ascii="宋体" w:hAnsi="宋体" w:eastAsia="宋体"/>
                <w:color w:val="auto"/>
                <w:kern w:val="0"/>
                <w:sz w:val="24"/>
              </w:rPr>
            </w:pPr>
            <w:r>
              <w:rPr>
                <w:rFonts w:ascii="宋体" w:hAnsi="宋体" w:eastAsia="宋体"/>
                <w:color w:val="auto"/>
                <w:kern w:val="0"/>
                <w:sz w:val="24"/>
              </w:rPr>
              <w:t>280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086" w:type="dxa"/>
            <w:vMerge w:val="restart"/>
            <w:vAlign w:val="top"/>
          </w:tcPr>
          <w:p>
            <w:pPr>
              <w:spacing w:line="400" w:lineRule="exact"/>
              <w:jc w:val="center"/>
              <w:rPr>
                <w:rFonts w:hint="eastAsia" w:ascii="宋体" w:hAnsi="宋体" w:eastAsia="宋体"/>
                <w:color w:val="auto"/>
                <w:kern w:val="0"/>
                <w:sz w:val="24"/>
              </w:rPr>
            </w:pPr>
            <w:r>
              <w:rPr>
                <w:rFonts w:hint="eastAsia" w:ascii="宋体" w:hAnsi="宋体" w:eastAsia="宋体"/>
                <w:color w:val="auto"/>
                <w:kern w:val="0"/>
                <w:sz w:val="24"/>
              </w:rPr>
              <w:t>七级岗</w:t>
            </w:r>
          </w:p>
        </w:tc>
        <w:tc>
          <w:tcPr>
            <w:tcW w:w="3086" w:type="dxa"/>
            <w:vAlign w:val="top"/>
          </w:tcPr>
          <w:p>
            <w:pPr>
              <w:spacing w:line="400" w:lineRule="exact"/>
              <w:jc w:val="center"/>
              <w:rPr>
                <w:rFonts w:hint="eastAsia" w:ascii="宋体" w:hAnsi="宋体" w:eastAsia="宋体"/>
                <w:color w:val="auto"/>
                <w:kern w:val="0"/>
                <w:sz w:val="24"/>
              </w:rPr>
            </w:pPr>
            <w:r>
              <w:rPr>
                <w:rFonts w:hint="eastAsia" w:ascii="宋体" w:hAnsi="宋体" w:eastAsia="宋体"/>
                <w:color w:val="auto"/>
                <w:kern w:val="0"/>
                <w:sz w:val="24"/>
              </w:rPr>
              <w:t>教学科研型</w:t>
            </w:r>
          </w:p>
        </w:tc>
        <w:tc>
          <w:tcPr>
            <w:tcW w:w="3086" w:type="dxa"/>
            <w:vAlign w:val="top"/>
          </w:tcPr>
          <w:p>
            <w:pPr>
              <w:spacing w:line="400" w:lineRule="exact"/>
              <w:jc w:val="center"/>
              <w:rPr>
                <w:rFonts w:hint="eastAsia" w:ascii="宋体" w:hAnsi="宋体" w:eastAsia="宋体"/>
                <w:color w:val="auto"/>
                <w:kern w:val="0"/>
                <w:sz w:val="24"/>
              </w:rPr>
            </w:pPr>
            <w:r>
              <w:rPr>
                <w:rFonts w:ascii="宋体" w:hAnsi="宋体" w:eastAsia="宋体"/>
                <w:color w:val="auto"/>
                <w:kern w:val="0"/>
                <w:sz w:val="24"/>
              </w:rPr>
              <w:t>128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086" w:type="dxa"/>
            <w:vMerge w:val="continue"/>
            <w:vAlign w:val="top"/>
          </w:tcPr>
          <w:p>
            <w:pPr>
              <w:spacing w:line="400" w:lineRule="exact"/>
              <w:jc w:val="center"/>
              <w:rPr>
                <w:rFonts w:hint="eastAsia" w:ascii="宋体" w:hAnsi="宋体" w:eastAsia="宋体"/>
                <w:color w:val="auto"/>
                <w:kern w:val="0"/>
                <w:sz w:val="24"/>
              </w:rPr>
            </w:pPr>
          </w:p>
        </w:tc>
        <w:tc>
          <w:tcPr>
            <w:tcW w:w="3086" w:type="dxa"/>
            <w:vAlign w:val="top"/>
          </w:tcPr>
          <w:p>
            <w:pPr>
              <w:spacing w:line="400" w:lineRule="exact"/>
              <w:jc w:val="center"/>
              <w:rPr>
                <w:rFonts w:hint="eastAsia" w:ascii="宋体" w:hAnsi="宋体" w:eastAsia="宋体"/>
                <w:color w:val="auto"/>
                <w:kern w:val="0"/>
                <w:sz w:val="24"/>
              </w:rPr>
            </w:pPr>
            <w:r>
              <w:rPr>
                <w:rFonts w:hint="eastAsia" w:ascii="宋体" w:hAnsi="宋体" w:eastAsia="宋体"/>
                <w:color w:val="auto"/>
                <w:kern w:val="0"/>
                <w:sz w:val="24"/>
              </w:rPr>
              <w:t>教学型</w:t>
            </w:r>
          </w:p>
        </w:tc>
        <w:tc>
          <w:tcPr>
            <w:tcW w:w="3086" w:type="dxa"/>
            <w:vAlign w:val="top"/>
          </w:tcPr>
          <w:p>
            <w:pPr>
              <w:spacing w:line="400" w:lineRule="exact"/>
              <w:jc w:val="center"/>
              <w:rPr>
                <w:rFonts w:hint="eastAsia" w:ascii="宋体" w:hAnsi="宋体" w:eastAsia="宋体"/>
                <w:color w:val="auto"/>
                <w:kern w:val="0"/>
                <w:sz w:val="24"/>
              </w:rPr>
            </w:pPr>
            <w:r>
              <w:rPr>
                <w:rFonts w:ascii="宋体" w:hAnsi="宋体" w:eastAsia="宋体"/>
                <w:color w:val="auto"/>
                <w:kern w:val="0"/>
                <w:sz w:val="24"/>
              </w:rPr>
              <w:t>260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086" w:type="dxa"/>
            <w:vMerge w:val="restart"/>
            <w:vAlign w:val="top"/>
          </w:tcPr>
          <w:p>
            <w:pPr>
              <w:spacing w:line="400" w:lineRule="exact"/>
              <w:jc w:val="center"/>
              <w:rPr>
                <w:rFonts w:hint="eastAsia" w:ascii="宋体" w:hAnsi="宋体" w:eastAsia="宋体"/>
                <w:color w:val="auto"/>
                <w:kern w:val="0"/>
                <w:sz w:val="24"/>
              </w:rPr>
            </w:pPr>
            <w:r>
              <w:rPr>
                <w:rFonts w:hint="eastAsia" w:ascii="宋体" w:hAnsi="宋体" w:eastAsia="宋体"/>
                <w:color w:val="auto"/>
                <w:kern w:val="0"/>
                <w:sz w:val="24"/>
              </w:rPr>
              <w:t>八级岗</w:t>
            </w:r>
          </w:p>
        </w:tc>
        <w:tc>
          <w:tcPr>
            <w:tcW w:w="3086" w:type="dxa"/>
            <w:vAlign w:val="top"/>
          </w:tcPr>
          <w:p>
            <w:pPr>
              <w:spacing w:line="400" w:lineRule="exact"/>
              <w:jc w:val="center"/>
              <w:rPr>
                <w:rFonts w:hint="eastAsia" w:ascii="宋体" w:hAnsi="宋体" w:eastAsia="宋体"/>
                <w:color w:val="auto"/>
                <w:kern w:val="0"/>
                <w:sz w:val="24"/>
              </w:rPr>
            </w:pPr>
            <w:r>
              <w:rPr>
                <w:rFonts w:hint="eastAsia" w:ascii="宋体" w:hAnsi="宋体" w:eastAsia="宋体"/>
                <w:color w:val="auto"/>
                <w:kern w:val="0"/>
                <w:sz w:val="24"/>
              </w:rPr>
              <w:t>教学科研型</w:t>
            </w:r>
          </w:p>
        </w:tc>
        <w:tc>
          <w:tcPr>
            <w:tcW w:w="3086" w:type="dxa"/>
            <w:vAlign w:val="top"/>
          </w:tcPr>
          <w:p>
            <w:pPr>
              <w:spacing w:line="400" w:lineRule="exact"/>
              <w:jc w:val="center"/>
              <w:rPr>
                <w:rFonts w:hint="eastAsia" w:ascii="宋体" w:hAnsi="宋体" w:eastAsia="宋体"/>
                <w:color w:val="auto"/>
                <w:kern w:val="0"/>
                <w:sz w:val="24"/>
              </w:rPr>
            </w:pPr>
            <w:r>
              <w:rPr>
                <w:rFonts w:ascii="宋体" w:hAnsi="宋体" w:eastAsia="宋体"/>
                <w:color w:val="auto"/>
                <w:kern w:val="0"/>
                <w:sz w:val="24"/>
              </w:rPr>
              <w:t>160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086" w:type="dxa"/>
            <w:vMerge w:val="continue"/>
            <w:vAlign w:val="top"/>
          </w:tcPr>
          <w:p>
            <w:pPr>
              <w:spacing w:line="400" w:lineRule="exact"/>
              <w:jc w:val="center"/>
              <w:rPr>
                <w:rFonts w:hint="eastAsia" w:ascii="宋体" w:hAnsi="宋体" w:eastAsia="宋体"/>
                <w:color w:val="auto"/>
                <w:kern w:val="0"/>
                <w:sz w:val="24"/>
              </w:rPr>
            </w:pPr>
          </w:p>
        </w:tc>
        <w:tc>
          <w:tcPr>
            <w:tcW w:w="3086" w:type="dxa"/>
            <w:vAlign w:val="top"/>
          </w:tcPr>
          <w:p>
            <w:pPr>
              <w:spacing w:line="400" w:lineRule="exact"/>
              <w:jc w:val="center"/>
              <w:rPr>
                <w:rFonts w:hint="eastAsia" w:ascii="宋体" w:hAnsi="宋体" w:eastAsia="宋体"/>
                <w:color w:val="auto"/>
                <w:kern w:val="0"/>
                <w:sz w:val="24"/>
              </w:rPr>
            </w:pPr>
            <w:r>
              <w:rPr>
                <w:rFonts w:hint="eastAsia" w:ascii="宋体" w:hAnsi="宋体" w:eastAsia="宋体"/>
                <w:color w:val="auto"/>
                <w:kern w:val="0"/>
                <w:sz w:val="24"/>
              </w:rPr>
              <w:t>教学型</w:t>
            </w:r>
          </w:p>
        </w:tc>
        <w:tc>
          <w:tcPr>
            <w:tcW w:w="3086" w:type="dxa"/>
            <w:vAlign w:val="top"/>
          </w:tcPr>
          <w:p>
            <w:pPr>
              <w:spacing w:line="400" w:lineRule="exact"/>
              <w:jc w:val="center"/>
              <w:rPr>
                <w:rFonts w:hint="eastAsia" w:ascii="宋体" w:hAnsi="宋体" w:eastAsia="宋体"/>
                <w:color w:val="auto"/>
                <w:kern w:val="0"/>
                <w:sz w:val="24"/>
              </w:rPr>
            </w:pPr>
            <w:r>
              <w:rPr>
                <w:rFonts w:ascii="宋体" w:hAnsi="宋体" w:eastAsia="宋体"/>
                <w:color w:val="auto"/>
                <w:kern w:val="0"/>
                <w:sz w:val="24"/>
              </w:rPr>
              <w:t>240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086" w:type="dxa"/>
            <w:vMerge w:val="restart"/>
            <w:vAlign w:val="top"/>
          </w:tcPr>
          <w:p>
            <w:pPr>
              <w:spacing w:line="400" w:lineRule="exact"/>
              <w:jc w:val="center"/>
              <w:rPr>
                <w:rFonts w:hint="eastAsia" w:ascii="宋体" w:hAnsi="宋体" w:eastAsia="宋体"/>
                <w:color w:val="auto"/>
                <w:kern w:val="0"/>
                <w:sz w:val="24"/>
              </w:rPr>
            </w:pPr>
            <w:r>
              <w:rPr>
                <w:rFonts w:hint="eastAsia" w:ascii="宋体" w:hAnsi="宋体" w:eastAsia="宋体"/>
                <w:color w:val="auto"/>
                <w:kern w:val="0"/>
                <w:sz w:val="24"/>
              </w:rPr>
              <w:t>九级岗</w:t>
            </w:r>
          </w:p>
        </w:tc>
        <w:tc>
          <w:tcPr>
            <w:tcW w:w="3086" w:type="dxa"/>
            <w:vAlign w:val="top"/>
          </w:tcPr>
          <w:p>
            <w:pPr>
              <w:spacing w:line="400" w:lineRule="exact"/>
              <w:jc w:val="center"/>
              <w:rPr>
                <w:rFonts w:hint="eastAsia" w:ascii="宋体" w:hAnsi="宋体" w:eastAsia="宋体"/>
                <w:color w:val="auto"/>
                <w:kern w:val="0"/>
                <w:sz w:val="24"/>
              </w:rPr>
            </w:pPr>
            <w:r>
              <w:rPr>
                <w:rFonts w:hint="eastAsia" w:ascii="宋体" w:hAnsi="宋体" w:eastAsia="宋体"/>
                <w:color w:val="auto"/>
                <w:kern w:val="0"/>
                <w:sz w:val="24"/>
              </w:rPr>
              <w:t>教学科研型</w:t>
            </w:r>
          </w:p>
        </w:tc>
        <w:tc>
          <w:tcPr>
            <w:tcW w:w="3086" w:type="dxa"/>
            <w:vAlign w:val="top"/>
          </w:tcPr>
          <w:p>
            <w:pPr>
              <w:spacing w:line="400" w:lineRule="exact"/>
              <w:jc w:val="center"/>
              <w:rPr>
                <w:rFonts w:hint="eastAsia" w:ascii="宋体" w:hAnsi="宋体" w:eastAsia="宋体"/>
                <w:color w:val="auto"/>
                <w:kern w:val="0"/>
                <w:sz w:val="24"/>
              </w:rPr>
            </w:pPr>
            <w:r>
              <w:rPr>
                <w:rFonts w:ascii="宋体" w:hAnsi="宋体" w:eastAsia="宋体"/>
                <w:color w:val="auto"/>
                <w:kern w:val="0"/>
                <w:sz w:val="24"/>
              </w:rPr>
              <w:t>160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086" w:type="dxa"/>
            <w:vMerge w:val="continue"/>
            <w:vAlign w:val="top"/>
          </w:tcPr>
          <w:p>
            <w:pPr>
              <w:spacing w:line="400" w:lineRule="exact"/>
              <w:jc w:val="center"/>
              <w:rPr>
                <w:rFonts w:hint="eastAsia" w:ascii="宋体" w:hAnsi="宋体" w:eastAsia="宋体"/>
                <w:color w:val="auto"/>
                <w:kern w:val="0"/>
                <w:sz w:val="24"/>
              </w:rPr>
            </w:pPr>
          </w:p>
        </w:tc>
        <w:tc>
          <w:tcPr>
            <w:tcW w:w="3086" w:type="dxa"/>
            <w:vAlign w:val="top"/>
          </w:tcPr>
          <w:p>
            <w:pPr>
              <w:spacing w:line="400" w:lineRule="exact"/>
              <w:jc w:val="center"/>
              <w:rPr>
                <w:rFonts w:hint="eastAsia" w:ascii="宋体" w:hAnsi="宋体" w:eastAsia="宋体"/>
                <w:color w:val="auto"/>
                <w:kern w:val="0"/>
                <w:sz w:val="24"/>
              </w:rPr>
            </w:pPr>
            <w:r>
              <w:rPr>
                <w:rFonts w:hint="eastAsia" w:ascii="宋体" w:hAnsi="宋体" w:eastAsia="宋体"/>
                <w:color w:val="auto"/>
                <w:kern w:val="0"/>
                <w:sz w:val="24"/>
              </w:rPr>
              <w:t>教学型</w:t>
            </w:r>
          </w:p>
        </w:tc>
        <w:tc>
          <w:tcPr>
            <w:tcW w:w="3086" w:type="dxa"/>
            <w:vAlign w:val="top"/>
          </w:tcPr>
          <w:p>
            <w:pPr>
              <w:spacing w:line="400" w:lineRule="exact"/>
              <w:jc w:val="center"/>
              <w:rPr>
                <w:rFonts w:hint="eastAsia" w:ascii="宋体" w:hAnsi="宋体" w:eastAsia="宋体"/>
                <w:color w:val="auto"/>
                <w:kern w:val="0"/>
                <w:sz w:val="24"/>
              </w:rPr>
            </w:pPr>
            <w:r>
              <w:rPr>
                <w:rFonts w:ascii="宋体" w:hAnsi="宋体" w:eastAsia="宋体"/>
                <w:color w:val="auto"/>
                <w:kern w:val="0"/>
                <w:sz w:val="24"/>
              </w:rPr>
              <w:t>220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086" w:type="dxa"/>
            <w:vMerge w:val="restart"/>
            <w:vAlign w:val="top"/>
          </w:tcPr>
          <w:p>
            <w:pPr>
              <w:spacing w:line="400" w:lineRule="exact"/>
              <w:jc w:val="center"/>
              <w:rPr>
                <w:rFonts w:hint="eastAsia" w:ascii="宋体" w:hAnsi="宋体" w:eastAsia="宋体"/>
                <w:color w:val="auto"/>
                <w:kern w:val="0"/>
                <w:sz w:val="24"/>
              </w:rPr>
            </w:pPr>
            <w:r>
              <w:rPr>
                <w:rFonts w:hint="eastAsia" w:ascii="宋体" w:hAnsi="宋体" w:eastAsia="宋体"/>
                <w:color w:val="auto"/>
                <w:kern w:val="0"/>
                <w:sz w:val="24"/>
              </w:rPr>
              <w:t>十级岗</w:t>
            </w:r>
          </w:p>
        </w:tc>
        <w:tc>
          <w:tcPr>
            <w:tcW w:w="3086" w:type="dxa"/>
            <w:vAlign w:val="top"/>
          </w:tcPr>
          <w:p>
            <w:pPr>
              <w:spacing w:line="400" w:lineRule="exact"/>
              <w:jc w:val="center"/>
              <w:rPr>
                <w:rFonts w:hint="eastAsia" w:ascii="宋体" w:hAnsi="宋体" w:eastAsia="宋体"/>
                <w:color w:val="auto"/>
                <w:kern w:val="0"/>
                <w:sz w:val="24"/>
              </w:rPr>
            </w:pPr>
            <w:r>
              <w:rPr>
                <w:rFonts w:hint="eastAsia" w:ascii="宋体" w:hAnsi="宋体" w:eastAsia="宋体"/>
                <w:color w:val="auto"/>
                <w:kern w:val="0"/>
                <w:sz w:val="24"/>
              </w:rPr>
              <w:t>教学科研型</w:t>
            </w:r>
          </w:p>
        </w:tc>
        <w:tc>
          <w:tcPr>
            <w:tcW w:w="3086" w:type="dxa"/>
            <w:vAlign w:val="top"/>
          </w:tcPr>
          <w:p>
            <w:pPr>
              <w:spacing w:line="400" w:lineRule="exact"/>
              <w:jc w:val="center"/>
              <w:rPr>
                <w:rFonts w:hint="eastAsia" w:ascii="宋体" w:hAnsi="宋体" w:eastAsia="宋体"/>
                <w:color w:val="auto"/>
                <w:kern w:val="0"/>
                <w:sz w:val="24"/>
              </w:rPr>
            </w:pPr>
            <w:r>
              <w:rPr>
                <w:rFonts w:ascii="宋体" w:hAnsi="宋体" w:eastAsia="宋体"/>
                <w:color w:val="auto"/>
                <w:kern w:val="0"/>
                <w:sz w:val="24"/>
              </w:rPr>
              <w:t>160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086" w:type="dxa"/>
            <w:vMerge w:val="continue"/>
            <w:vAlign w:val="top"/>
          </w:tcPr>
          <w:p>
            <w:pPr>
              <w:spacing w:line="400" w:lineRule="exact"/>
              <w:jc w:val="center"/>
              <w:rPr>
                <w:rFonts w:hint="eastAsia" w:ascii="宋体" w:hAnsi="宋体" w:eastAsia="宋体"/>
                <w:color w:val="auto"/>
                <w:kern w:val="0"/>
                <w:sz w:val="24"/>
              </w:rPr>
            </w:pPr>
          </w:p>
        </w:tc>
        <w:tc>
          <w:tcPr>
            <w:tcW w:w="3086" w:type="dxa"/>
            <w:vAlign w:val="top"/>
          </w:tcPr>
          <w:p>
            <w:pPr>
              <w:spacing w:line="400" w:lineRule="exact"/>
              <w:jc w:val="center"/>
              <w:rPr>
                <w:rFonts w:hint="eastAsia" w:ascii="宋体" w:hAnsi="宋体" w:eastAsia="宋体"/>
                <w:color w:val="auto"/>
                <w:kern w:val="0"/>
                <w:sz w:val="24"/>
              </w:rPr>
            </w:pPr>
            <w:r>
              <w:rPr>
                <w:rFonts w:hint="eastAsia" w:ascii="宋体" w:hAnsi="宋体" w:eastAsia="宋体"/>
                <w:color w:val="auto"/>
                <w:kern w:val="0"/>
                <w:sz w:val="24"/>
              </w:rPr>
              <w:t>教学型</w:t>
            </w:r>
          </w:p>
        </w:tc>
        <w:tc>
          <w:tcPr>
            <w:tcW w:w="3086" w:type="dxa"/>
            <w:vAlign w:val="top"/>
          </w:tcPr>
          <w:p>
            <w:pPr>
              <w:spacing w:line="400" w:lineRule="exact"/>
              <w:jc w:val="center"/>
              <w:rPr>
                <w:rFonts w:hint="eastAsia" w:ascii="宋体" w:hAnsi="宋体" w:eastAsia="宋体"/>
                <w:color w:val="auto"/>
                <w:kern w:val="0"/>
                <w:sz w:val="24"/>
              </w:rPr>
            </w:pPr>
            <w:r>
              <w:rPr>
                <w:rFonts w:ascii="宋体" w:hAnsi="宋体" w:eastAsia="宋体"/>
                <w:color w:val="auto"/>
                <w:kern w:val="0"/>
                <w:sz w:val="24"/>
              </w:rPr>
              <w:t>200</w:t>
            </w:r>
          </w:p>
        </w:tc>
      </w:tr>
    </w:tbl>
    <w:p>
      <w:pPr>
        <w:jc w:val="center"/>
        <w:rPr>
          <w:rFonts w:hint="eastAsia" w:ascii="仿宋" w:hAnsi="仿宋" w:eastAsia="仿宋"/>
          <w:color w:val="auto"/>
          <w:szCs w:val="32"/>
        </w:rPr>
      </w:pPr>
      <w:r>
        <w:rPr>
          <w:rFonts w:hint="eastAsia" w:ascii="仿宋" w:hAnsi="仿宋" w:eastAsia="仿宋"/>
          <w:color w:val="auto"/>
          <w:szCs w:val="32"/>
        </w:rPr>
        <w:t>表</w:t>
      </w:r>
      <w:r>
        <w:rPr>
          <w:rFonts w:ascii="仿宋" w:hAnsi="仿宋" w:eastAsia="仿宋"/>
          <w:color w:val="auto"/>
          <w:szCs w:val="32"/>
        </w:rPr>
        <w:t>2</w:t>
      </w:r>
      <w:r>
        <w:rPr>
          <w:rFonts w:hint="eastAsia" w:ascii="仿宋" w:hAnsi="仿宋" w:eastAsia="仿宋"/>
          <w:color w:val="auto"/>
          <w:szCs w:val="32"/>
        </w:rPr>
        <w:t>：法学院各岗级岗位对应年均课堂教学工作量统计表</w:t>
      </w:r>
    </w:p>
    <w:p>
      <w:pPr>
        <w:ind w:firstLine="636" w:firstLineChars="200"/>
        <w:rPr>
          <w:rFonts w:hint="eastAsia" w:ascii="仿宋" w:hAnsi="仿宋" w:eastAsia="仿宋"/>
          <w:color w:val="auto"/>
          <w:szCs w:val="32"/>
        </w:rPr>
      </w:pPr>
      <w:r>
        <w:rPr>
          <w:rFonts w:hint="eastAsia" w:ascii="仿宋" w:hAnsi="仿宋" w:eastAsia="仿宋"/>
          <w:color w:val="auto"/>
          <w:szCs w:val="32"/>
        </w:rPr>
        <w:t>教学工作量包括理论课堂教学工作量、实践教学工作量。计</w:t>
      </w:r>
      <w:r>
        <w:rPr>
          <w:rFonts w:hint="eastAsia" w:ascii="仿宋" w:hAnsi="仿宋" w:eastAsia="仿宋"/>
          <w:color w:val="auto"/>
          <w:szCs w:val="32"/>
          <w:highlight w:val="none"/>
        </w:rPr>
        <w:t>算办法见《浙江工业大学本（专）科教学工作量计算办法》（浙工大教[2009]67号）</w:t>
      </w:r>
      <w:r>
        <w:rPr>
          <w:rFonts w:hint="eastAsia" w:ascii="仿宋" w:hAnsi="仿宋" w:eastAsia="仿宋"/>
          <w:color w:val="auto"/>
          <w:szCs w:val="32"/>
          <w:highlight w:val="none"/>
          <w:lang w:eastAsia="zh-CN"/>
        </w:rPr>
        <w:t>、《浙江工业大学研究生公共课教学工作量计算办法（修订）》（浙工大研[2009]10号）</w:t>
      </w:r>
      <w:r>
        <w:rPr>
          <w:rFonts w:hint="eastAsia" w:ascii="仿宋" w:hAnsi="仿宋" w:eastAsia="仿宋"/>
          <w:color w:val="auto"/>
          <w:szCs w:val="32"/>
          <w:highlight w:val="none"/>
        </w:rPr>
        <w:t>。</w:t>
      </w:r>
    </w:p>
    <w:p>
      <w:pPr>
        <w:ind w:firstLine="636" w:firstLineChars="200"/>
        <w:rPr>
          <w:rFonts w:hint="eastAsia" w:ascii="楷体" w:hAnsi="楷体" w:eastAsia="楷体"/>
          <w:b/>
          <w:color w:val="auto"/>
          <w:szCs w:val="32"/>
        </w:rPr>
      </w:pPr>
      <w:r>
        <w:rPr>
          <w:rFonts w:hint="eastAsia" w:ascii="楷体" w:hAnsi="楷体" w:eastAsia="楷体"/>
          <w:b/>
          <w:color w:val="auto"/>
          <w:szCs w:val="32"/>
        </w:rPr>
        <w:t>（三）</w:t>
      </w:r>
      <w:r>
        <w:rPr>
          <w:rFonts w:hint="eastAsia" w:ascii="楷体" w:hAnsi="楷体" w:eastAsia="楷体"/>
          <w:b/>
          <w:color w:val="auto"/>
          <w:szCs w:val="32"/>
          <w:lang w:val="en-US" w:eastAsia="zh-CN"/>
        </w:rPr>
        <w:t>科研、学科建设</w:t>
      </w:r>
      <w:r>
        <w:rPr>
          <w:rFonts w:hint="eastAsia" w:ascii="楷体" w:hAnsi="楷体" w:eastAsia="楷体"/>
          <w:b/>
          <w:color w:val="auto"/>
          <w:szCs w:val="32"/>
        </w:rPr>
        <w:t>其他教学科研工作量考核</w:t>
      </w:r>
    </w:p>
    <w:p>
      <w:pPr>
        <w:ind w:firstLine="636" w:firstLineChars="200"/>
        <w:rPr>
          <w:rFonts w:hint="eastAsia" w:ascii="仿宋" w:hAnsi="仿宋" w:eastAsia="仿宋"/>
          <w:color w:val="auto"/>
          <w:szCs w:val="32"/>
        </w:rPr>
      </w:pPr>
      <w:r>
        <w:rPr>
          <w:rFonts w:hint="eastAsia" w:ascii="仿宋" w:hAnsi="仿宋" w:eastAsia="仿宋"/>
          <w:color w:val="auto"/>
          <w:szCs w:val="32"/>
        </w:rPr>
        <w:t>根据专任教师聘任岗位的目标任务和职责，结合学院任期目标责任制和事业发展需要，学院额定不同岗位专任教师每年必须完成的教学科研工作量。工作量计算办法见附件一：《法学院教学绩效考核工作量计算标准》，附件二：《法学院科研、学科建设绩效考核工作量计算标准》。</w:t>
      </w:r>
    </w:p>
    <w:p>
      <w:pPr>
        <w:ind w:firstLine="636" w:firstLineChars="200"/>
        <w:rPr>
          <w:rFonts w:hint="eastAsia" w:ascii="仿宋" w:hAnsi="仿宋" w:eastAsia="仿宋"/>
          <w:b/>
          <w:color w:val="auto"/>
          <w:szCs w:val="32"/>
        </w:rPr>
      </w:pPr>
      <w:r>
        <w:rPr>
          <w:rFonts w:hint="eastAsia" w:ascii="仿宋" w:hAnsi="仿宋" w:eastAsia="仿宋"/>
          <w:b/>
          <w:color w:val="auto"/>
          <w:szCs w:val="32"/>
        </w:rPr>
        <w:t>（四）育人工作量考核</w:t>
      </w:r>
    </w:p>
    <w:p>
      <w:pPr>
        <w:ind w:firstLine="636" w:firstLineChars="200"/>
        <w:rPr>
          <w:rFonts w:hint="eastAsia" w:ascii="仿宋" w:hAnsi="仿宋" w:eastAsia="仿宋"/>
          <w:b/>
          <w:color w:val="auto"/>
          <w:szCs w:val="32"/>
        </w:rPr>
      </w:pPr>
      <w:r>
        <w:rPr>
          <w:rFonts w:hint="eastAsia" w:ascii="仿宋" w:hAnsi="仿宋" w:eastAsia="仿宋"/>
          <w:color w:val="auto"/>
          <w:szCs w:val="32"/>
        </w:rPr>
        <w:t>育人工作量考核计算办法见附件三：《法学院育人绩效考核工作量计算标准》。</w:t>
      </w:r>
    </w:p>
    <w:p>
      <w:pPr>
        <w:ind w:firstLine="636" w:firstLineChars="200"/>
        <w:rPr>
          <w:rFonts w:hint="eastAsia" w:ascii="黑体" w:hAnsi="黑体" w:eastAsia="黑体"/>
          <w:color w:val="auto"/>
          <w:szCs w:val="32"/>
        </w:rPr>
      </w:pPr>
      <w:r>
        <w:rPr>
          <w:rFonts w:hint="eastAsia" w:ascii="黑体" w:hAnsi="黑体" w:eastAsia="黑体"/>
          <w:color w:val="auto"/>
          <w:szCs w:val="32"/>
        </w:rPr>
        <w:t>三、其他说明</w:t>
      </w:r>
    </w:p>
    <w:p>
      <w:pPr>
        <w:ind w:firstLine="636" w:firstLineChars="200"/>
        <w:rPr>
          <w:rFonts w:hint="eastAsia" w:ascii="仿宋" w:hAnsi="仿宋" w:eastAsia="仿宋"/>
          <w:color w:val="auto"/>
          <w:szCs w:val="32"/>
        </w:rPr>
      </w:pPr>
      <w:bookmarkStart w:id="1" w:name="_Hlk56170460"/>
      <w:r>
        <w:rPr>
          <w:rFonts w:ascii="仿宋" w:hAnsi="仿宋" w:eastAsia="仿宋"/>
          <w:color w:val="auto"/>
          <w:szCs w:val="32"/>
        </w:rPr>
        <w:t>1</w:t>
      </w:r>
      <w:r>
        <w:rPr>
          <w:rFonts w:hint="eastAsia" w:ascii="仿宋" w:hAnsi="仿宋" w:eastAsia="仿宋"/>
          <w:color w:val="auto"/>
          <w:szCs w:val="32"/>
        </w:rPr>
        <w:t>.下半年新进教师当年的工作量全部减免，上半年新进教师减半考核计算。</w:t>
      </w:r>
    </w:p>
    <w:p>
      <w:pPr>
        <w:ind w:firstLine="636" w:firstLineChars="200"/>
        <w:rPr>
          <w:rFonts w:hint="eastAsia" w:ascii="仿宋" w:hAnsi="仿宋" w:eastAsia="仿宋"/>
          <w:color w:val="auto"/>
          <w:szCs w:val="32"/>
        </w:rPr>
      </w:pPr>
      <w:r>
        <w:rPr>
          <w:rFonts w:ascii="仿宋" w:hAnsi="仿宋" w:eastAsia="仿宋"/>
          <w:color w:val="auto"/>
          <w:szCs w:val="32"/>
        </w:rPr>
        <w:t>2</w:t>
      </w:r>
      <w:r>
        <w:rPr>
          <w:rFonts w:hint="eastAsia" w:ascii="仿宋" w:hAnsi="仿宋" w:eastAsia="仿宋"/>
          <w:color w:val="auto"/>
          <w:szCs w:val="32"/>
        </w:rPr>
        <w:t>.</w:t>
      </w:r>
      <w:r>
        <w:rPr>
          <w:rFonts w:hint="eastAsia"/>
          <w:color w:val="auto"/>
          <w:highlight w:val="none"/>
        </w:rPr>
        <w:t xml:space="preserve"> </w:t>
      </w:r>
      <w:r>
        <w:rPr>
          <w:rFonts w:hint="eastAsia" w:ascii="仿宋" w:hAnsi="仿宋" w:eastAsia="仿宋"/>
          <w:color w:val="auto"/>
          <w:szCs w:val="32"/>
          <w:highlight w:val="none"/>
        </w:rPr>
        <w:t>退休的前一年减免30%的工作量，</w:t>
      </w:r>
      <w:r>
        <w:rPr>
          <w:rFonts w:hint="eastAsia" w:ascii="仿宋" w:hAnsi="仿宋" w:eastAsia="仿宋"/>
          <w:color w:val="auto"/>
          <w:szCs w:val="32"/>
        </w:rPr>
        <w:t>上半年办理退休手续教师当年的工作量要求全部减免，下半年办理退休手续教师减半考核计算。</w:t>
      </w:r>
    </w:p>
    <w:p>
      <w:pPr>
        <w:ind w:firstLine="636" w:firstLineChars="200"/>
        <w:rPr>
          <w:rFonts w:hint="eastAsia" w:ascii="仿宋" w:hAnsi="仿宋" w:eastAsia="仿宋"/>
          <w:color w:val="auto"/>
          <w:szCs w:val="32"/>
        </w:rPr>
      </w:pPr>
      <w:r>
        <w:rPr>
          <w:rFonts w:ascii="仿宋" w:hAnsi="仿宋" w:eastAsia="仿宋"/>
          <w:color w:val="auto"/>
          <w:szCs w:val="32"/>
        </w:rPr>
        <w:t>3</w:t>
      </w:r>
      <w:r>
        <w:rPr>
          <w:rFonts w:hint="eastAsia" w:ascii="仿宋" w:hAnsi="仿宋" w:eastAsia="仿宋"/>
          <w:color w:val="auto"/>
          <w:szCs w:val="32"/>
        </w:rPr>
        <w:t>.产假人员产假期间工作量按学校文件减免，妊娠假按病假执行。病假、事假人员工作量要求不减免（特殊情况经学院党政联席会讨论决定）。教师挂职、进修等期间的工作量要求按照学校、学院相关政策执行。</w:t>
      </w:r>
    </w:p>
    <w:p>
      <w:pPr>
        <w:ind w:firstLine="636" w:firstLineChars="200"/>
        <w:rPr>
          <w:rFonts w:hint="eastAsia" w:ascii="仿宋" w:hAnsi="仿宋" w:eastAsia="仿宋"/>
          <w:color w:val="auto"/>
          <w:szCs w:val="32"/>
        </w:rPr>
      </w:pPr>
      <w:r>
        <w:rPr>
          <w:rFonts w:ascii="仿宋" w:hAnsi="仿宋" w:eastAsia="仿宋"/>
          <w:color w:val="auto"/>
          <w:szCs w:val="32"/>
        </w:rPr>
        <w:t>4</w:t>
      </w:r>
      <w:r>
        <w:rPr>
          <w:rFonts w:hint="eastAsia" w:ascii="仿宋" w:hAnsi="仿宋" w:eastAsia="仿宋"/>
          <w:color w:val="auto"/>
          <w:szCs w:val="32"/>
        </w:rPr>
        <w:t>.当年新晋升专业技术职务人员按原聘任岗位要求的教学科研业绩考核。次年起按新岗位等级要求考核。</w:t>
      </w:r>
    </w:p>
    <w:p>
      <w:pPr>
        <w:ind w:firstLine="636" w:firstLineChars="200"/>
        <w:rPr>
          <w:rFonts w:hint="eastAsia" w:ascii="仿宋" w:hAnsi="仿宋" w:eastAsia="仿宋"/>
          <w:color w:val="auto"/>
          <w:szCs w:val="32"/>
        </w:rPr>
      </w:pPr>
      <w:r>
        <w:rPr>
          <w:rFonts w:ascii="仿宋" w:hAnsi="仿宋" w:eastAsia="仿宋"/>
          <w:color w:val="auto"/>
          <w:szCs w:val="32"/>
        </w:rPr>
        <w:t>5</w:t>
      </w:r>
      <w:r>
        <w:rPr>
          <w:rFonts w:hint="eastAsia" w:ascii="仿宋" w:hAnsi="仿宋" w:eastAsia="仿宋"/>
          <w:color w:val="auto"/>
          <w:szCs w:val="32"/>
        </w:rPr>
        <w:t>.“双肩挑”干部的教学科研业绩减半考核。</w:t>
      </w:r>
    </w:p>
    <w:bookmarkEnd w:id="1"/>
    <w:p>
      <w:pPr>
        <w:ind w:firstLine="636" w:firstLineChars="200"/>
        <w:rPr>
          <w:rFonts w:hint="eastAsia" w:ascii="仿宋" w:hAnsi="仿宋" w:eastAsia="仿宋"/>
          <w:color w:val="auto"/>
          <w:szCs w:val="32"/>
        </w:rPr>
      </w:pPr>
      <w:r>
        <w:rPr>
          <w:rFonts w:ascii="仿宋" w:hAnsi="仿宋" w:eastAsia="仿宋"/>
          <w:color w:val="auto"/>
          <w:szCs w:val="32"/>
        </w:rPr>
        <w:t>6</w:t>
      </w:r>
      <w:r>
        <w:rPr>
          <w:rFonts w:hint="eastAsia" w:ascii="仿宋" w:hAnsi="仿宋" w:eastAsia="仿宋"/>
          <w:color w:val="auto"/>
          <w:szCs w:val="32"/>
        </w:rPr>
        <w:t>.进校未满半年的教职工参加本年度考核，但不定考核等级。</w:t>
      </w:r>
    </w:p>
    <w:p>
      <w:pPr>
        <w:ind w:firstLine="636" w:firstLineChars="200"/>
        <w:rPr>
          <w:rFonts w:hint="default" w:ascii="仿宋" w:hAnsi="仿宋" w:eastAsia="仿宋"/>
          <w:color w:val="auto"/>
          <w:szCs w:val="32"/>
          <w:highlight w:val="yellow"/>
          <w:lang w:val="en-US" w:eastAsia="zh-CN"/>
        </w:rPr>
      </w:pPr>
      <w:r>
        <w:rPr>
          <w:rFonts w:ascii="仿宋" w:hAnsi="仿宋" w:eastAsia="仿宋"/>
          <w:color w:val="auto"/>
          <w:szCs w:val="32"/>
        </w:rPr>
        <w:t>7</w:t>
      </w:r>
      <w:r>
        <w:rPr>
          <w:rFonts w:hint="eastAsia" w:ascii="仿宋" w:hAnsi="仿宋" w:eastAsia="仿宋"/>
          <w:color w:val="auto"/>
          <w:szCs w:val="32"/>
        </w:rPr>
        <w:t>.除明确固定的成果外，如有其它成果申报，由学院另行商议讨论决定。</w:t>
      </w:r>
    </w:p>
    <w:p>
      <w:pPr>
        <w:ind w:firstLine="636" w:firstLineChars="200"/>
        <w:rPr>
          <w:rFonts w:hint="eastAsia" w:ascii="仿宋" w:hAnsi="仿宋" w:eastAsia="仿宋"/>
          <w:color w:val="auto"/>
          <w:szCs w:val="32"/>
          <w:lang w:val="en-US" w:eastAsia="zh-CN"/>
        </w:rPr>
      </w:pPr>
      <w:r>
        <w:rPr>
          <w:rFonts w:hint="eastAsia" w:ascii="仿宋" w:hAnsi="仿宋" w:eastAsia="仿宋"/>
          <w:color w:val="auto"/>
          <w:szCs w:val="32"/>
          <w:lang w:val="en-US" w:eastAsia="zh-CN"/>
        </w:rPr>
        <w:t>8.有管理工作量补贴的教职工，其管理工作由学院按相关岗位职责进行考核，考核合格发放管理工作补贴；学院行政人员考核合格后，参照学校机关或学校相关规定标准发放。</w:t>
      </w:r>
    </w:p>
    <w:p>
      <w:pPr>
        <w:ind w:firstLine="636" w:firstLineChars="200"/>
        <w:rPr>
          <w:rFonts w:hint="eastAsia" w:ascii="仿宋" w:hAnsi="仿宋" w:eastAsia="仿宋"/>
          <w:color w:val="auto"/>
          <w:szCs w:val="32"/>
        </w:rPr>
      </w:pPr>
      <w:r>
        <w:rPr>
          <w:rFonts w:hint="eastAsia" w:ascii="仿宋" w:hAnsi="仿宋" w:eastAsia="仿宋"/>
          <w:color w:val="auto"/>
          <w:szCs w:val="32"/>
          <w:lang w:val="en-US" w:eastAsia="zh-CN"/>
        </w:rPr>
        <w:t>9.</w:t>
      </w:r>
      <w:r>
        <w:rPr>
          <w:rFonts w:hint="eastAsia" w:ascii="仿宋" w:hAnsi="仿宋" w:eastAsia="仿宋"/>
          <w:color w:val="auto"/>
          <w:szCs w:val="32"/>
        </w:rPr>
        <w:t>本办法经学院教代会审议通过后，自202</w:t>
      </w:r>
      <w:r>
        <w:rPr>
          <w:rFonts w:hint="eastAsia" w:ascii="仿宋" w:hAnsi="仿宋" w:eastAsia="仿宋"/>
          <w:color w:val="auto"/>
          <w:szCs w:val="32"/>
          <w:lang w:val="en-US" w:eastAsia="zh-CN"/>
        </w:rPr>
        <w:t>3</w:t>
      </w:r>
      <w:r>
        <w:rPr>
          <w:rFonts w:hint="eastAsia" w:ascii="仿宋" w:hAnsi="仿宋" w:eastAsia="仿宋"/>
          <w:color w:val="auto"/>
          <w:szCs w:val="32"/>
        </w:rPr>
        <w:t>年度考核起</w:t>
      </w:r>
      <w:r>
        <w:rPr>
          <w:rFonts w:hint="eastAsia" w:ascii="仿宋" w:hAnsi="仿宋" w:eastAsia="仿宋"/>
          <w:color w:val="auto"/>
          <w:szCs w:val="32"/>
          <w:lang w:val="en-US" w:eastAsia="zh-CN"/>
        </w:rPr>
        <w:t>实施</w:t>
      </w:r>
      <w:r>
        <w:rPr>
          <w:rFonts w:hint="eastAsia" w:ascii="仿宋" w:hAnsi="仿宋" w:eastAsia="仿宋"/>
          <w:color w:val="auto"/>
          <w:szCs w:val="32"/>
        </w:rPr>
        <w:t>。</w:t>
      </w:r>
      <w:bookmarkStart w:id="2" w:name="_Hlk57795800"/>
      <w:r>
        <w:rPr>
          <w:rFonts w:hint="eastAsia" w:ascii="仿宋" w:hAnsi="仿宋" w:eastAsia="仿宋"/>
          <w:color w:val="auto"/>
          <w:szCs w:val="32"/>
        </w:rPr>
        <w:t>本办法由学院党政联席会议负责解释。</w:t>
      </w:r>
      <w:bookmarkEnd w:id="2"/>
    </w:p>
    <w:p>
      <w:pPr>
        <w:ind w:firstLine="636" w:firstLineChars="200"/>
        <w:rPr>
          <w:rFonts w:hint="eastAsia" w:ascii="仿宋" w:hAnsi="仿宋" w:eastAsia="仿宋"/>
          <w:b/>
          <w:color w:val="auto"/>
          <w:szCs w:val="32"/>
        </w:rPr>
      </w:pPr>
    </w:p>
    <w:p>
      <w:pPr>
        <w:ind w:firstLine="636" w:firstLineChars="200"/>
        <w:rPr>
          <w:rFonts w:hint="eastAsia" w:ascii="仿宋" w:hAnsi="仿宋" w:eastAsia="仿宋"/>
          <w:b/>
          <w:color w:val="auto"/>
          <w:szCs w:val="32"/>
        </w:rPr>
      </w:pPr>
    </w:p>
    <w:p>
      <w:pPr>
        <w:ind w:firstLine="636" w:firstLineChars="200"/>
        <w:rPr>
          <w:rFonts w:hint="eastAsia" w:ascii="仿宋" w:hAnsi="仿宋" w:eastAsia="仿宋"/>
          <w:color w:val="auto"/>
          <w:szCs w:val="32"/>
          <w:lang w:eastAsia="zh-CN"/>
        </w:rPr>
      </w:pPr>
      <w:r>
        <w:rPr>
          <w:rFonts w:hint="eastAsia" w:ascii="仿宋" w:hAnsi="仿宋" w:eastAsia="仿宋"/>
          <w:b/>
          <w:color w:val="auto"/>
          <w:szCs w:val="32"/>
        </w:rPr>
        <w:t>附件一：</w:t>
      </w:r>
      <w:r>
        <w:rPr>
          <w:rFonts w:hint="eastAsia" w:ascii="仿宋" w:hAnsi="仿宋" w:eastAsia="仿宋"/>
          <w:color w:val="auto"/>
          <w:szCs w:val="32"/>
        </w:rPr>
        <w:t>《法学院教学绩效考核工作量计算标准》</w:t>
      </w:r>
    </w:p>
    <w:p>
      <w:pPr>
        <w:ind w:firstLine="636" w:firstLineChars="200"/>
        <w:rPr>
          <w:rFonts w:hint="eastAsia" w:ascii="仿宋" w:hAnsi="仿宋" w:eastAsia="仿宋"/>
          <w:color w:val="auto"/>
          <w:szCs w:val="32"/>
        </w:rPr>
      </w:pPr>
      <w:r>
        <w:rPr>
          <w:rFonts w:hint="eastAsia" w:ascii="仿宋" w:hAnsi="仿宋" w:eastAsia="仿宋"/>
          <w:b/>
          <w:color w:val="auto"/>
          <w:szCs w:val="32"/>
        </w:rPr>
        <w:t>附件二：</w:t>
      </w:r>
      <w:r>
        <w:rPr>
          <w:rFonts w:hint="eastAsia" w:ascii="仿宋" w:hAnsi="仿宋" w:eastAsia="仿宋"/>
          <w:color w:val="auto"/>
          <w:szCs w:val="32"/>
        </w:rPr>
        <w:t>《法学院科研、学科建设绩效考核工作量计算标准》</w:t>
      </w:r>
    </w:p>
    <w:p>
      <w:pPr>
        <w:ind w:firstLine="636" w:firstLineChars="200"/>
        <w:rPr>
          <w:rFonts w:hint="eastAsia" w:ascii="仿宋" w:hAnsi="仿宋" w:eastAsia="仿宋"/>
          <w:b/>
          <w:color w:val="auto"/>
          <w:szCs w:val="32"/>
        </w:rPr>
      </w:pPr>
      <w:r>
        <w:rPr>
          <w:rFonts w:hint="eastAsia" w:ascii="仿宋" w:hAnsi="仿宋" w:eastAsia="仿宋"/>
          <w:b/>
          <w:color w:val="auto"/>
          <w:szCs w:val="32"/>
        </w:rPr>
        <w:t>附件三：</w:t>
      </w:r>
      <w:r>
        <w:rPr>
          <w:rFonts w:hint="eastAsia" w:ascii="仿宋" w:hAnsi="仿宋" w:eastAsia="仿宋"/>
          <w:color w:val="auto"/>
          <w:szCs w:val="32"/>
        </w:rPr>
        <w:t>《法学院育人绩效考核工作量计算标准》</w:t>
      </w:r>
    </w:p>
    <w:p>
      <w:pPr>
        <w:jc w:val="center"/>
        <w:rPr>
          <w:rFonts w:hint="eastAsia" w:ascii="宋体" w:hAnsi="宋体" w:eastAsia="宋体"/>
          <w:b/>
          <w:color w:val="auto"/>
          <w:sz w:val="30"/>
          <w:szCs w:val="30"/>
        </w:rPr>
      </w:pPr>
      <w:r>
        <w:rPr>
          <w:rFonts w:ascii="宋体" w:hAnsi="宋体" w:eastAsia="宋体"/>
          <w:b/>
          <w:color w:val="auto"/>
          <w:sz w:val="30"/>
          <w:szCs w:val="30"/>
        </w:rPr>
        <w:br w:type="page"/>
      </w:r>
      <w:r>
        <w:rPr>
          <w:rFonts w:hint="eastAsia" w:ascii="宋体" w:hAnsi="宋体" w:eastAsia="宋体"/>
          <w:b/>
          <w:color w:val="auto"/>
          <w:sz w:val="30"/>
          <w:szCs w:val="30"/>
        </w:rPr>
        <w:t>附件</w:t>
      </w:r>
      <w:r>
        <w:rPr>
          <w:rFonts w:hint="eastAsia" w:ascii="宋体" w:hAnsi="宋体" w:eastAsia="宋体"/>
          <w:b/>
          <w:color w:val="auto"/>
          <w:sz w:val="30"/>
          <w:szCs w:val="30"/>
          <w:lang w:val="en-US" w:eastAsia="zh-CN"/>
        </w:rPr>
        <w:t>一</w:t>
      </w:r>
      <w:r>
        <w:rPr>
          <w:rFonts w:hint="eastAsia" w:ascii="宋体" w:hAnsi="宋体" w:eastAsia="宋体"/>
          <w:b/>
          <w:color w:val="auto"/>
          <w:sz w:val="30"/>
          <w:szCs w:val="30"/>
        </w:rPr>
        <w:t>：法学院教学绩效考核工作量计算标准</w:t>
      </w:r>
    </w:p>
    <w:p>
      <w:pPr>
        <w:jc w:val="center"/>
        <w:rPr>
          <w:rFonts w:hint="eastAsia"/>
          <w:color w:val="auto"/>
        </w:rPr>
      </w:pPr>
    </w:p>
    <w:tbl>
      <w:tblPr>
        <w:tblStyle w:val="6"/>
        <w:tblW w:w="10206"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40"/>
        <w:gridCol w:w="1039"/>
        <w:gridCol w:w="3867"/>
        <w:gridCol w:w="1981"/>
        <w:gridCol w:w="12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40" w:type="dxa"/>
            <w:vAlign w:val="top"/>
          </w:tcPr>
          <w:p>
            <w:pPr>
              <w:spacing w:line="400" w:lineRule="exact"/>
              <w:jc w:val="center"/>
              <w:rPr>
                <w:rFonts w:ascii="宋体" w:hAnsi="宋体" w:eastAsia="宋体"/>
                <w:b/>
                <w:bCs/>
                <w:color w:val="auto"/>
                <w:kern w:val="0"/>
                <w:sz w:val="24"/>
              </w:rPr>
            </w:pPr>
            <w:r>
              <w:rPr>
                <w:rFonts w:hint="eastAsia" w:ascii="宋体" w:hAnsi="宋体" w:eastAsia="宋体"/>
                <w:b/>
                <w:bCs/>
                <w:color w:val="auto"/>
                <w:kern w:val="0"/>
                <w:sz w:val="24"/>
              </w:rPr>
              <w:t>类型</w:t>
            </w:r>
          </w:p>
        </w:tc>
        <w:tc>
          <w:tcPr>
            <w:tcW w:w="1039" w:type="dxa"/>
            <w:vAlign w:val="top"/>
          </w:tcPr>
          <w:p>
            <w:pPr>
              <w:spacing w:line="400" w:lineRule="exact"/>
              <w:jc w:val="center"/>
              <w:rPr>
                <w:rFonts w:ascii="宋体" w:hAnsi="宋体" w:eastAsia="宋体"/>
                <w:b/>
                <w:bCs/>
                <w:color w:val="auto"/>
                <w:kern w:val="0"/>
                <w:sz w:val="24"/>
              </w:rPr>
            </w:pPr>
            <w:r>
              <w:rPr>
                <w:rFonts w:hint="eastAsia" w:ascii="宋体" w:hAnsi="宋体" w:eastAsia="宋体"/>
                <w:b/>
                <w:bCs/>
                <w:color w:val="auto"/>
                <w:kern w:val="0"/>
                <w:sz w:val="24"/>
              </w:rPr>
              <w:t>级别</w:t>
            </w:r>
          </w:p>
        </w:tc>
        <w:tc>
          <w:tcPr>
            <w:tcW w:w="3867" w:type="dxa"/>
            <w:vAlign w:val="top"/>
          </w:tcPr>
          <w:p>
            <w:pPr>
              <w:spacing w:line="400" w:lineRule="exact"/>
              <w:jc w:val="center"/>
              <w:rPr>
                <w:rFonts w:ascii="宋体" w:hAnsi="宋体" w:eastAsia="宋体"/>
                <w:b/>
                <w:bCs/>
                <w:color w:val="auto"/>
                <w:kern w:val="0"/>
                <w:sz w:val="24"/>
              </w:rPr>
            </w:pPr>
            <w:r>
              <w:rPr>
                <w:rFonts w:hint="eastAsia" w:ascii="宋体" w:hAnsi="宋体" w:eastAsia="宋体"/>
                <w:b/>
                <w:bCs/>
                <w:color w:val="auto"/>
                <w:kern w:val="0"/>
                <w:sz w:val="24"/>
              </w:rPr>
              <w:t>项目</w:t>
            </w:r>
          </w:p>
        </w:tc>
        <w:tc>
          <w:tcPr>
            <w:tcW w:w="1981" w:type="dxa"/>
            <w:vAlign w:val="top"/>
          </w:tcPr>
          <w:p>
            <w:pPr>
              <w:spacing w:line="400" w:lineRule="exact"/>
              <w:jc w:val="center"/>
              <w:rPr>
                <w:rFonts w:ascii="宋体" w:hAnsi="宋体" w:eastAsia="宋体"/>
                <w:b/>
                <w:bCs/>
                <w:color w:val="auto"/>
                <w:kern w:val="0"/>
                <w:sz w:val="24"/>
              </w:rPr>
            </w:pPr>
            <w:r>
              <w:rPr>
                <w:rFonts w:hint="eastAsia" w:ascii="宋体" w:hAnsi="宋体" w:eastAsia="宋体"/>
                <w:b/>
                <w:bCs/>
                <w:color w:val="auto"/>
                <w:kern w:val="0"/>
                <w:sz w:val="24"/>
              </w:rPr>
              <w:t>工作量</w:t>
            </w:r>
          </w:p>
        </w:tc>
        <w:tc>
          <w:tcPr>
            <w:tcW w:w="1279" w:type="dxa"/>
            <w:vAlign w:val="top"/>
          </w:tcPr>
          <w:p>
            <w:pPr>
              <w:spacing w:line="400" w:lineRule="exact"/>
              <w:jc w:val="center"/>
              <w:rPr>
                <w:rFonts w:ascii="宋体" w:hAnsi="宋体" w:eastAsia="宋体"/>
                <w:b/>
                <w:bCs/>
                <w:color w:val="auto"/>
                <w:kern w:val="0"/>
                <w:sz w:val="24"/>
              </w:rPr>
            </w:pPr>
            <w:r>
              <w:rPr>
                <w:rFonts w:hint="eastAsia" w:ascii="宋体" w:hAnsi="宋体" w:eastAsia="宋体"/>
                <w:b/>
                <w:bCs/>
                <w:color w:val="auto"/>
                <w:kern w:val="0"/>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40" w:type="dxa"/>
            <w:vMerge w:val="restart"/>
            <w:vAlign w:val="top"/>
          </w:tcPr>
          <w:p>
            <w:pPr>
              <w:spacing w:line="400" w:lineRule="exact"/>
              <w:rPr>
                <w:rFonts w:ascii="宋体" w:hAnsi="宋体" w:eastAsia="宋体"/>
                <w:b/>
                <w:bCs/>
                <w:color w:val="auto"/>
                <w:kern w:val="0"/>
                <w:sz w:val="24"/>
              </w:rPr>
            </w:pPr>
            <w:r>
              <w:rPr>
                <w:rFonts w:hint="eastAsia" w:ascii="宋体" w:hAnsi="宋体" w:eastAsia="宋体"/>
                <w:b/>
                <w:bCs/>
                <w:color w:val="auto"/>
                <w:kern w:val="0"/>
                <w:sz w:val="24"/>
              </w:rPr>
              <w:t>1.教学成果奖</w:t>
            </w:r>
          </w:p>
          <w:p>
            <w:pPr>
              <w:spacing w:line="400" w:lineRule="exact"/>
              <w:rPr>
                <w:rFonts w:hint="eastAsia" w:ascii="宋体" w:hAnsi="宋体" w:eastAsia="宋体"/>
                <w:b/>
                <w:bCs/>
                <w:color w:val="auto"/>
                <w:kern w:val="0"/>
                <w:sz w:val="24"/>
              </w:rPr>
            </w:pPr>
          </w:p>
        </w:tc>
        <w:tc>
          <w:tcPr>
            <w:tcW w:w="1039" w:type="dxa"/>
            <w:vAlign w:val="center"/>
          </w:tcPr>
          <w:p>
            <w:pPr>
              <w:pStyle w:val="3"/>
              <w:spacing w:after="0" w:line="400" w:lineRule="exact"/>
              <w:ind w:left="0" w:leftChars="0"/>
              <w:rPr>
                <w:rFonts w:ascii="宋体" w:hAnsi="宋体" w:eastAsia="宋体"/>
                <w:color w:val="auto"/>
                <w:kern w:val="0"/>
                <w:sz w:val="24"/>
                <w:lang w:val="en-US" w:eastAsia="zh-CN"/>
              </w:rPr>
            </w:pPr>
            <w:r>
              <w:rPr>
                <w:rFonts w:hint="eastAsia" w:ascii="宋体" w:hAnsi="宋体" w:eastAsia="宋体"/>
                <w:color w:val="auto"/>
                <w:kern w:val="0"/>
                <w:sz w:val="24"/>
                <w:lang w:val="en-US" w:eastAsia="zh-CN"/>
              </w:rPr>
              <w:t>国家级</w:t>
            </w:r>
          </w:p>
        </w:tc>
        <w:tc>
          <w:tcPr>
            <w:tcW w:w="3867" w:type="dxa"/>
            <w:vAlign w:val="center"/>
          </w:tcPr>
          <w:p>
            <w:pPr>
              <w:pStyle w:val="3"/>
              <w:spacing w:after="0" w:line="400" w:lineRule="exact"/>
              <w:ind w:left="0" w:leftChars="0"/>
              <w:rPr>
                <w:rFonts w:ascii="宋体" w:hAnsi="宋体" w:eastAsia="宋体"/>
                <w:color w:val="auto"/>
                <w:kern w:val="0"/>
                <w:sz w:val="24"/>
                <w:lang w:val="en-US" w:eastAsia="zh-CN"/>
              </w:rPr>
            </w:pPr>
            <w:r>
              <w:rPr>
                <w:rFonts w:hint="eastAsia" w:ascii="宋体" w:hAnsi="宋体" w:eastAsia="宋体"/>
                <w:color w:val="auto"/>
                <w:kern w:val="0"/>
                <w:sz w:val="24"/>
                <w:lang w:val="en-US" w:eastAsia="zh-CN"/>
              </w:rPr>
              <w:t>特等奖/一等奖/二等奖</w:t>
            </w:r>
          </w:p>
        </w:tc>
        <w:tc>
          <w:tcPr>
            <w:tcW w:w="1981" w:type="dxa"/>
            <w:vAlign w:val="center"/>
          </w:tcPr>
          <w:p>
            <w:pPr>
              <w:pStyle w:val="3"/>
              <w:spacing w:after="0" w:line="400" w:lineRule="exact"/>
              <w:ind w:left="0" w:leftChars="0"/>
              <w:jc w:val="center"/>
              <w:rPr>
                <w:rFonts w:hint="eastAsia" w:ascii="宋体" w:hAnsi="宋体" w:eastAsia="宋体" w:cs="宋体"/>
                <w:b w:val="0"/>
                <w:bCs/>
                <w:color w:val="auto"/>
                <w:kern w:val="0"/>
                <w:sz w:val="24"/>
                <w:lang w:val="en-US" w:eastAsia="zh-CN"/>
              </w:rPr>
            </w:pPr>
            <w:r>
              <w:rPr>
                <w:rFonts w:hint="eastAsia" w:ascii="宋体" w:hAnsi="宋体" w:eastAsia="宋体" w:cs="宋体"/>
                <w:b w:val="0"/>
                <w:bCs/>
                <w:color w:val="auto"/>
                <w:kern w:val="0"/>
                <w:sz w:val="24"/>
                <w:lang w:val="en-US" w:eastAsia="zh-CN"/>
              </w:rPr>
              <w:t>3000/1500/1000</w:t>
            </w:r>
          </w:p>
        </w:tc>
        <w:tc>
          <w:tcPr>
            <w:tcW w:w="1279" w:type="dxa"/>
            <w:vMerge w:val="restart"/>
            <w:vAlign w:val="top"/>
          </w:tcPr>
          <w:p>
            <w:pPr>
              <w:pStyle w:val="3"/>
              <w:numPr>
                <w:ilvl w:val="0"/>
                <w:numId w:val="1"/>
              </w:numPr>
              <w:spacing w:after="0" w:line="400" w:lineRule="exact"/>
              <w:ind w:left="0" w:leftChars="0"/>
              <w:rPr>
                <w:rFonts w:hint="eastAsia" w:ascii="宋体" w:hAnsi="宋体" w:eastAsia="宋体"/>
                <w:color w:val="auto"/>
                <w:kern w:val="0"/>
                <w:sz w:val="24"/>
                <w:lang w:val="en-US" w:eastAsia="zh-CN"/>
              </w:rPr>
            </w:pPr>
            <w:r>
              <w:rPr>
                <w:rFonts w:hint="eastAsia" w:ascii="宋体" w:hAnsi="宋体" w:eastAsia="宋体"/>
                <w:color w:val="auto"/>
                <w:kern w:val="0"/>
                <w:sz w:val="24"/>
                <w:lang w:val="en-US" w:eastAsia="zh-CN"/>
              </w:rPr>
              <w:t>集体项目（如专业建设、课程建设、教材建设等），由负责人根据实际贡献，以公正、公平、公开原则分配。</w:t>
            </w:r>
          </w:p>
          <w:p>
            <w:pPr>
              <w:pStyle w:val="3"/>
              <w:numPr>
                <w:ilvl w:val="0"/>
                <w:numId w:val="1"/>
              </w:numPr>
              <w:spacing w:after="0" w:line="400" w:lineRule="exact"/>
              <w:ind w:left="0" w:leftChars="0"/>
              <w:rPr>
                <w:rFonts w:hint="eastAsia" w:ascii="宋体" w:hAnsi="宋体" w:eastAsia="宋体"/>
                <w:color w:val="auto"/>
                <w:kern w:val="0"/>
                <w:sz w:val="24"/>
                <w:lang w:val="en-US" w:eastAsia="zh-CN"/>
              </w:rPr>
            </w:pPr>
            <w:r>
              <w:rPr>
                <w:rFonts w:hint="eastAsia" w:ascii="宋体" w:hAnsi="宋体" w:eastAsia="宋体"/>
                <w:color w:val="auto"/>
                <w:kern w:val="0"/>
                <w:sz w:val="24"/>
                <w:lang w:val="en-US" w:eastAsia="zh-CN"/>
              </w:rPr>
              <w:t>3/1.5倍工作量指按照课程原工作量的3/1.5倍计算工作量。</w:t>
            </w:r>
          </w:p>
          <w:p>
            <w:pPr>
              <w:pStyle w:val="3"/>
              <w:numPr>
                <w:ilvl w:val="0"/>
                <w:numId w:val="1"/>
              </w:numPr>
              <w:spacing w:after="0" w:line="400" w:lineRule="exact"/>
              <w:ind w:left="0" w:leftChars="0"/>
              <w:rPr>
                <w:rFonts w:hint="eastAsia" w:ascii="宋体" w:hAnsi="宋体" w:eastAsia="宋体"/>
                <w:color w:val="auto"/>
                <w:kern w:val="0"/>
                <w:sz w:val="24"/>
                <w:lang w:val="en-US" w:eastAsia="zh-CN"/>
              </w:rPr>
            </w:pPr>
            <w:r>
              <w:rPr>
                <w:rFonts w:hint="eastAsia" w:ascii="宋体" w:hAnsi="宋体" w:eastAsia="宋体"/>
                <w:color w:val="auto"/>
                <w:kern w:val="0"/>
                <w:sz w:val="24"/>
                <w:lang w:val="en-US" w:eastAsia="zh-CN"/>
              </w:rPr>
              <w:t>课程建设项目指法学专业主干课程，不含公共选修课。</w:t>
            </w:r>
          </w:p>
          <w:p>
            <w:pPr>
              <w:pStyle w:val="3"/>
              <w:numPr>
                <w:ilvl w:val="0"/>
                <w:numId w:val="0"/>
              </w:numPr>
              <w:spacing w:after="0" w:line="400" w:lineRule="exact"/>
              <w:rPr>
                <w:rFonts w:hint="eastAsia" w:ascii="宋体" w:hAnsi="宋体" w:eastAsia="宋体"/>
                <w:color w:val="auto"/>
                <w:kern w:val="0"/>
                <w:sz w:val="24"/>
                <w:lang w:val="en-US" w:eastAsia="zh-CN"/>
              </w:rPr>
            </w:pPr>
          </w:p>
          <w:p>
            <w:pPr>
              <w:pStyle w:val="3"/>
              <w:spacing w:after="0" w:line="400" w:lineRule="exact"/>
              <w:ind w:left="0" w:leftChars="0"/>
              <w:rPr>
                <w:rFonts w:hint="eastAsia"/>
                <w:color w:val="auto"/>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40" w:type="dxa"/>
            <w:vMerge w:val="continue"/>
            <w:vAlign w:val="top"/>
          </w:tcPr>
          <w:p>
            <w:pPr>
              <w:spacing w:line="400" w:lineRule="exact"/>
              <w:rPr>
                <w:rFonts w:hint="eastAsia" w:ascii="宋体" w:hAnsi="宋体" w:eastAsia="宋体"/>
                <w:b/>
                <w:bCs/>
                <w:color w:val="auto"/>
                <w:kern w:val="0"/>
                <w:sz w:val="24"/>
              </w:rPr>
            </w:pPr>
          </w:p>
        </w:tc>
        <w:tc>
          <w:tcPr>
            <w:tcW w:w="1039" w:type="dxa"/>
            <w:vAlign w:val="center"/>
          </w:tcPr>
          <w:p>
            <w:pPr>
              <w:pStyle w:val="3"/>
              <w:spacing w:after="0" w:line="400" w:lineRule="exact"/>
              <w:ind w:left="0" w:leftChars="0"/>
              <w:rPr>
                <w:rFonts w:ascii="宋体" w:hAnsi="宋体" w:eastAsia="宋体"/>
                <w:color w:val="auto"/>
                <w:kern w:val="0"/>
                <w:sz w:val="24"/>
                <w:lang w:val="en-US" w:eastAsia="zh-CN"/>
              </w:rPr>
            </w:pPr>
            <w:r>
              <w:rPr>
                <w:rFonts w:hint="eastAsia" w:ascii="宋体" w:hAnsi="宋体" w:eastAsia="宋体"/>
                <w:color w:val="auto"/>
                <w:kern w:val="0"/>
                <w:sz w:val="24"/>
                <w:lang w:val="en-US" w:eastAsia="zh-CN"/>
              </w:rPr>
              <w:t>省级</w:t>
            </w:r>
          </w:p>
        </w:tc>
        <w:tc>
          <w:tcPr>
            <w:tcW w:w="3867" w:type="dxa"/>
            <w:vAlign w:val="center"/>
          </w:tcPr>
          <w:p>
            <w:pPr>
              <w:pStyle w:val="3"/>
              <w:spacing w:after="0" w:line="400" w:lineRule="exact"/>
              <w:ind w:left="0" w:leftChars="0"/>
              <w:rPr>
                <w:rFonts w:ascii="宋体" w:hAnsi="宋体" w:eastAsia="宋体"/>
                <w:color w:val="auto"/>
                <w:kern w:val="0"/>
                <w:sz w:val="24"/>
                <w:lang w:val="en-US" w:eastAsia="zh-CN"/>
              </w:rPr>
            </w:pPr>
            <w:r>
              <w:rPr>
                <w:rFonts w:hint="eastAsia" w:ascii="宋体" w:hAnsi="宋体" w:eastAsia="宋体"/>
                <w:color w:val="auto"/>
                <w:kern w:val="0"/>
                <w:sz w:val="24"/>
                <w:lang w:val="en-US" w:eastAsia="zh-CN"/>
              </w:rPr>
              <w:t>一等奖/二等奖</w:t>
            </w:r>
          </w:p>
        </w:tc>
        <w:tc>
          <w:tcPr>
            <w:tcW w:w="1981" w:type="dxa"/>
            <w:vAlign w:val="center"/>
          </w:tcPr>
          <w:p>
            <w:pPr>
              <w:pStyle w:val="3"/>
              <w:spacing w:after="0" w:line="400" w:lineRule="exact"/>
              <w:ind w:left="0" w:leftChars="0"/>
              <w:jc w:val="center"/>
              <w:rPr>
                <w:rFonts w:hint="eastAsia" w:ascii="宋体" w:hAnsi="宋体" w:eastAsia="宋体" w:cs="宋体"/>
                <w:b w:val="0"/>
                <w:bCs/>
                <w:color w:val="auto"/>
                <w:kern w:val="0"/>
                <w:sz w:val="24"/>
                <w:lang w:val="en-US" w:eastAsia="zh-CN"/>
              </w:rPr>
            </w:pPr>
            <w:r>
              <w:rPr>
                <w:rFonts w:hint="eastAsia" w:ascii="宋体" w:hAnsi="宋体" w:eastAsia="宋体" w:cs="宋体"/>
                <w:b w:val="0"/>
                <w:bCs/>
                <w:color w:val="auto"/>
                <w:kern w:val="0"/>
                <w:sz w:val="24"/>
                <w:lang w:val="en-US" w:eastAsia="zh-CN"/>
              </w:rPr>
              <w:t>1000/600</w:t>
            </w:r>
          </w:p>
        </w:tc>
        <w:tc>
          <w:tcPr>
            <w:tcW w:w="1279" w:type="dxa"/>
            <w:vMerge w:val="continue"/>
            <w:vAlign w:val="top"/>
          </w:tcPr>
          <w:p>
            <w:pPr>
              <w:spacing w:line="400" w:lineRule="exact"/>
              <w:rPr>
                <w:rFonts w:hint="eastAsia"/>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40" w:type="dxa"/>
            <w:vMerge w:val="continue"/>
            <w:vAlign w:val="top"/>
          </w:tcPr>
          <w:p>
            <w:pPr>
              <w:spacing w:line="400" w:lineRule="exact"/>
              <w:rPr>
                <w:rFonts w:hint="eastAsia" w:ascii="宋体" w:hAnsi="宋体" w:eastAsia="宋体"/>
                <w:b/>
                <w:bCs/>
                <w:color w:val="auto"/>
                <w:kern w:val="0"/>
                <w:sz w:val="24"/>
              </w:rPr>
            </w:pPr>
          </w:p>
        </w:tc>
        <w:tc>
          <w:tcPr>
            <w:tcW w:w="1039" w:type="dxa"/>
            <w:vAlign w:val="center"/>
          </w:tcPr>
          <w:p>
            <w:pPr>
              <w:pStyle w:val="3"/>
              <w:spacing w:after="0" w:line="400" w:lineRule="exact"/>
              <w:ind w:left="0" w:leftChars="0"/>
              <w:rPr>
                <w:rFonts w:ascii="宋体" w:hAnsi="宋体" w:eastAsia="宋体"/>
                <w:color w:val="auto"/>
                <w:kern w:val="0"/>
                <w:sz w:val="24"/>
                <w:lang w:val="en-US" w:eastAsia="zh-CN"/>
              </w:rPr>
            </w:pPr>
            <w:r>
              <w:rPr>
                <w:rFonts w:hint="eastAsia" w:ascii="宋体" w:hAnsi="宋体" w:eastAsia="宋体"/>
                <w:color w:val="auto"/>
                <w:kern w:val="0"/>
                <w:sz w:val="24"/>
                <w:lang w:val="en-US" w:eastAsia="zh-CN"/>
              </w:rPr>
              <w:t>校级</w:t>
            </w:r>
          </w:p>
        </w:tc>
        <w:tc>
          <w:tcPr>
            <w:tcW w:w="3867" w:type="dxa"/>
            <w:vAlign w:val="center"/>
          </w:tcPr>
          <w:p>
            <w:pPr>
              <w:pStyle w:val="3"/>
              <w:spacing w:after="0" w:line="400" w:lineRule="exact"/>
              <w:ind w:left="0" w:leftChars="0"/>
              <w:rPr>
                <w:rFonts w:ascii="宋体" w:hAnsi="宋体" w:eastAsia="宋体"/>
                <w:color w:val="auto"/>
                <w:kern w:val="0"/>
                <w:sz w:val="24"/>
                <w:lang w:val="en-US" w:eastAsia="zh-CN"/>
              </w:rPr>
            </w:pPr>
            <w:r>
              <w:rPr>
                <w:rFonts w:hint="eastAsia" w:ascii="宋体" w:hAnsi="宋体" w:eastAsia="宋体"/>
                <w:color w:val="auto"/>
                <w:kern w:val="0"/>
                <w:sz w:val="24"/>
                <w:lang w:val="en-US" w:eastAsia="zh-CN"/>
              </w:rPr>
              <w:t>一等奖/二等奖</w:t>
            </w:r>
          </w:p>
        </w:tc>
        <w:tc>
          <w:tcPr>
            <w:tcW w:w="1981" w:type="dxa"/>
            <w:vAlign w:val="center"/>
          </w:tcPr>
          <w:p>
            <w:pPr>
              <w:pStyle w:val="3"/>
              <w:spacing w:after="0" w:line="400" w:lineRule="exact"/>
              <w:ind w:left="0" w:leftChars="0"/>
              <w:jc w:val="center"/>
              <w:rPr>
                <w:rFonts w:hint="eastAsia" w:ascii="宋体" w:hAnsi="宋体" w:eastAsia="宋体" w:cs="宋体"/>
                <w:b w:val="0"/>
                <w:bCs/>
                <w:color w:val="auto"/>
                <w:kern w:val="0"/>
                <w:sz w:val="24"/>
                <w:lang w:val="en-US" w:eastAsia="zh-CN"/>
              </w:rPr>
            </w:pPr>
            <w:r>
              <w:rPr>
                <w:rFonts w:hint="eastAsia" w:ascii="宋体" w:hAnsi="宋体" w:eastAsia="宋体" w:cs="宋体"/>
                <w:b w:val="0"/>
                <w:bCs/>
                <w:color w:val="auto"/>
                <w:kern w:val="0"/>
                <w:sz w:val="24"/>
                <w:lang w:val="en-US" w:eastAsia="zh-CN"/>
              </w:rPr>
              <w:t>150/80</w:t>
            </w:r>
          </w:p>
        </w:tc>
        <w:tc>
          <w:tcPr>
            <w:tcW w:w="1279" w:type="dxa"/>
            <w:vMerge w:val="continue"/>
            <w:vAlign w:val="top"/>
          </w:tcPr>
          <w:p>
            <w:pPr>
              <w:spacing w:line="400" w:lineRule="exact"/>
              <w:rPr>
                <w:rFonts w:hint="eastAsia"/>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40" w:type="dxa"/>
            <w:vMerge w:val="restart"/>
            <w:vAlign w:val="top"/>
          </w:tcPr>
          <w:p>
            <w:pPr>
              <w:spacing w:line="400" w:lineRule="exact"/>
              <w:rPr>
                <w:rFonts w:ascii="宋体" w:hAnsi="宋体" w:eastAsia="宋体"/>
                <w:b/>
                <w:bCs/>
                <w:color w:val="auto"/>
                <w:kern w:val="0"/>
                <w:sz w:val="24"/>
              </w:rPr>
            </w:pPr>
            <w:r>
              <w:rPr>
                <w:rFonts w:hint="eastAsia" w:ascii="宋体" w:hAnsi="宋体" w:eastAsia="宋体"/>
                <w:b/>
                <w:bCs/>
                <w:color w:val="auto"/>
                <w:kern w:val="0"/>
                <w:sz w:val="24"/>
              </w:rPr>
              <w:t>2.教材成果奖</w:t>
            </w:r>
          </w:p>
          <w:p>
            <w:pPr>
              <w:spacing w:line="400" w:lineRule="exact"/>
              <w:rPr>
                <w:rFonts w:hint="eastAsia" w:ascii="宋体" w:hAnsi="宋体" w:eastAsia="宋体"/>
                <w:b/>
                <w:bCs/>
                <w:color w:val="auto"/>
                <w:kern w:val="0"/>
                <w:sz w:val="24"/>
              </w:rPr>
            </w:pPr>
          </w:p>
        </w:tc>
        <w:tc>
          <w:tcPr>
            <w:tcW w:w="1039" w:type="dxa"/>
            <w:vAlign w:val="center"/>
          </w:tcPr>
          <w:p>
            <w:pPr>
              <w:pStyle w:val="3"/>
              <w:spacing w:after="0" w:line="400" w:lineRule="exact"/>
              <w:ind w:left="0" w:leftChars="0"/>
              <w:rPr>
                <w:rFonts w:ascii="宋体" w:hAnsi="宋体" w:eastAsia="宋体"/>
                <w:color w:val="auto"/>
                <w:kern w:val="0"/>
                <w:sz w:val="24"/>
                <w:lang w:val="en-US" w:eastAsia="zh-CN"/>
              </w:rPr>
            </w:pPr>
            <w:r>
              <w:rPr>
                <w:rFonts w:hint="eastAsia" w:ascii="宋体" w:hAnsi="宋体" w:eastAsia="宋体"/>
                <w:color w:val="auto"/>
                <w:kern w:val="0"/>
                <w:sz w:val="24"/>
                <w:lang w:val="en-US" w:eastAsia="zh-CN"/>
              </w:rPr>
              <w:t>国家级</w:t>
            </w:r>
          </w:p>
        </w:tc>
        <w:tc>
          <w:tcPr>
            <w:tcW w:w="3867" w:type="dxa"/>
            <w:vAlign w:val="center"/>
          </w:tcPr>
          <w:p>
            <w:pPr>
              <w:pStyle w:val="3"/>
              <w:spacing w:after="0" w:line="400" w:lineRule="exact"/>
              <w:ind w:left="0" w:leftChars="0"/>
              <w:rPr>
                <w:rFonts w:ascii="宋体" w:hAnsi="宋体" w:eastAsia="宋体"/>
                <w:color w:val="auto"/>
                <w:kern w:val="0"/>
                <w:sz w:val="24"/>
                <w:lang w:val="en-US" w:eastAsia="zh-CN"/>
              </w:rPr>
            </w:pPr>
            <w:r>
              <w:rPr>
                <w:rFonts w:hint="eastAsia" w:ascii="宋体" w:hAnsi="宋体" w:eastAsia="宋体"/>
                <w:color w:val="auto"/>
                <w:kern w:val="0"/>
                <w:sz w:val="24"/>
                <w:lang w:val="en-US" w:eastAsia="zh-CN"/>
              </w:rPr>
              <w:t>一等奖/二等奖/三等奖</w:t>
            </w:r>
          </w:p>
        </w:tc>
        <w:tc>
          <w:tcPr>
            <w:tcW w:w="1981" w:type="dxa"/>
            <w:vAlign w:val="center"/>
          </w:tcPr>
          <w:p>
            <w:pPr>
              <w:pStyle w:val="3"/>
              <w:spacing w:after="0" w:line="400" w:lineRule="exact"/>
              <w:ind w:left="0" w:leftChars="0"/>
              <w:jc w:val="center"/>
              <w:rPr>
                <w:rFonts w:hint="eastAsia" w:ascii="宋体" w:hAnsi="宋体" w:eastAsia="宋体" w:cs="宋体"/>
                <w:b w:val="0"/>
                <w:bCs/>
                <w:color w:val="auto"/>
                <w:kern w:val="0"/>
                <w:sz w:val="24"/>
                <w:lang w:val="en-US" w:eastAsia="zh-CN"/>
              </w:rPr>
            </w:pPr>
            <w:r>
              <w:rPr>
                <w:rFonts w:hint="eastAsia" w:ascii="宋体" w:hAnsi="宋体" w:eastAsia="宋体" w:cs="宋体"/>
                <w:b w:val="0"/>
                <w:bCs/>
                <w:color w:val="auto"/>
                <w:kern w:val="0"/>
                <w:sz w:val="24"/>
                <w:lang w:val="en-US" w:eastAsia="zh-CN"/>
              </w:rPr>
              <w:t>3000/1500/800</w:t>
            </w:r>
          </w:p>
        </w:tc>
        <w:tc>
          <w:tcPr>
            <w:tcW w:w="1279" w:type="dxa"/>
            <w:vMerge w:val="continue"/>
            <w:vAlign w:val="top"/>
          </w:tcPr>
          <w:p>
            <w:pPr>
              <w:spacing w:line="400" w:lineRule="exact"/>
              <w:rPr>
                <w:rFonts w:hint="eastAsia"/>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40" w:type="dxa"/>
            <w:vMerge w:val="continue"/>
            <w:vAlign w:val="top"/>
          </w:tcPr>
          <w:p>
            <w:pPr>
              <w:spacing w:line="400" w:lineRule="exact"/>
              <w:rPr>
                <w:rFonts w:hint="eastAsia" w:ascii="宋体" w:hAnsi="宋体" w:eastAsia="宋体"/>
                <w:b/>
                <w:bCs/>
                <w:color w:val="auto"/>
                <w:kern w:val="0"/>
                <w:sz w:val="24"/>
              </w:rPr>
            </w:pPr>
          </w:p>
        </w:tc>
        <w:tc>
          <w:tcPr>
            <w:tcW w:w="1039" w:type="dxa"/>
            <w:vAlign w:val="center"/>
          </w:tcPr>
          <w:p>
            <w:pPr>
              <w:pStyle w:val="3"/>
              <w:spacing w:after="0" w:line="400" w:lineRule="exact"/>
              <w:ind w:left="0" w:leftChars="0"/>
              <w:rPr>
                <w:rFonts w:ascii="宋体" w:hAnsi="宋体" w:eastAsia="宋体"/>
                <w:color w:val="auto"/>
                <w:kern w:val="0"/>
                <w:sz w:val="24"/>
                <w:lang w:val="en-US" w:eastAsia="zh-CN"/>
              </w:rPr>
            </w:pPr>
            <w:r>
              <w:rPr>
                <w:rFonts w:hint="eastAsia" w:ascii="宋体" w:hAnsi="宋体" w:eastAsia="宋体"/>
                <w:color w:val="auto"/>
                <w:kern w:val="0"/>
                <w:sz w:val="24"/>
                <w:lang w:val="en-US" w:eastAsia="zh-CN"/>
              </w:rPr>
              <w:t>省级</w:t>
            </w:r>
          </w:p>
        </w:tc>
        <w:tc>
          <w:tcPr>
            <w:tcW w:w="3867" w:type="dxa"/>
            <w:vAlign w:val="center"/>
          </w:tcPr>
          <w:p>
            <w:pPr>
              <w:pStyle w:val="3"/>
              <w:spacing w:after="0" w:line="400" w:lineRule="exact"/>
              <w:ind w:left="0" w:leftChars="0"/>
              <w:rPr>
                <w:rFonts w:ascii="宋体" w:hAnsi="宋体" w:eastAsia="宋体"/>
                <w:color w:val="auto"/>
                <w:kern w:val="0"/>
                <w:sz w:val="24"/>
                <w:lang w:val="en-US" w:eastAsia="zh-CN"/>
              </w:rPr>
            </w:pPr>
            <w:r>
              <w:rPr>
                <w:rFonts w:hint="eastAsia" w:ascii="宋体" w:hAnsi="宋体" w:eastAsia="宋体"/>
                <w:color w:val="auto"/>
                <w:kern w:val="0"/>
                <w:sz w:val="24"/>
                <w:lang w:val="en-US" w:eastAsia="zh-CN"/>
              </w:rPr>
              <w:t>一等奖/二等奖/三等奖</w:t>
            </w:r>
          </w:p>
        </w:tc>
        <w:tc>
          <w:tcPr>
            <w:tcW w:w="1981" w:type="dxa"/>
            <w:vAlign w:val="center"/>
          </w:tcPr>
          <w:p>
            <w:pPr>
              <w:pStyle w:val="3"/>
              <w:spacing w:after="0" w:line="400" w:lineRule="exact"/>
              <w:ind w:left="0" w:leftChars="0"/>
              <w:jc w:val="center"/>
              <w:rPr>
                <w:rFonts w:hint="eastAsia" w:ascii="宋体" w:hAnsi="宋体" w:eastAsia="宋体" w:cs="宋体"/>
                <w:b w:val="0"/>
                <w:bCs/>
                <w:color w:val="auto"/>
                <w:kern w:val="0"/>
                <w:sz w:val="24"/>
                <w:lang w:val="en-US" w:eastAsia="zh-CN"/>
              </w:rPr>
            </w:pPr>
            <w:r>
              <w:rPr>
                <w:rFonts w:hint="eastAsia" w:ascii="宋体" w:hAnsi="宋体" w:eastAsia="宋体" w:cs="宋体"/>
                <w:b w:val="0"/>
                <w:bCs/>
                <w:color w:val="auto"/>
                <w:kern w:val="0"/>
                <w:sz w:val="24"/>
                <w:lang w:val="en-US" w:eastAsia="zh-CN"/>
              </w:rPr>
              <w:t>1000/600/300</w:t>
            </w:r>
          </w:p>
        </w:tc>
        <w:tc>
          <w:tcPr>
            <w:tcW w:w="1279" w:type="dxa"/>
            <w:vMerge w:val="continue"/>
            <w:vAlign w:val="top"/>
          </w:tcPr>
          <w:p>
            <w:pPr>
              <w:spacing w:line="400" w:lineRule="exact"/>
              <w:rPr>
                <w:rFonts w:hint="eastAsia"/>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40" w:type="dxa"/>
            <w:vMerge w:val="continue"/>
            <w:vAlign w:val="top"/>
          </w:tcPr>
          <w:p>
            <w:pPr>
              <w:spacing w:line="400" w:lineRule="exact"/>
              <w:rPr>
                <w:rFonts w:hint="eastAsia" w:ascii="宋体" w:hAnsi="宋体" w:eastAsia="宋体"/>
                <w:b/>
                <w:bCs/>
                <w:color w:val="auto"/>
                <w:kern w:val="0"/>
                <w:sz w:val="24"/>
              </w:rPr>
            </w:pPr>
          </w:p>
        </w:tc>
        <w:tc>
          <w:tcPr>
            <w:tcW w:w="1039" w:type="dxa"/>
            <w:vAlign w:val="center"/>
          </w:tcPr>
          <w:p>
            <w:pPr>
              <w:pStyle w:val="3"/>
              <w:spacing w:after="0" w:line="400" w:lineRule="exact"/>
              <w:ind w:left="0" w:leftChars="0"/>
              <w:rPr>
                <w:rFonts w:ascii="宋体" w:hAnsi="宋体" w:eastAsia="宋体"/>
                <w:color w:val="auto"/>
                <w:kern w:val="0"/>
                <w:sz w:val="24"/>
                <w:lang w:val="en-US" w:eastAsia="zh-CN"/>
              </w:rPr>
            </w:pPr>
            <w:r>
              <w:rPr>
                <w:rFonts w:hint="eastAsia" w:ascii="宋体" w:hAnsi="宋体" w:eastAsia="宋体"/>
                <w:color w:val="auto"/>
                <w:kern w:val="0"/>
                <w:sz w:val="24"/>
                <w:lang w:val="en-US" w:eastAsia="zh-CN"/>
              </w:rPr>
              <w:t>校级</w:t>
            </w:r>
          </w:p>
        </w:tc>
        <w:tc>
          <w:tcPr>
            <w:tcW w:w="3867" w:type="dxa"/>
            <w:vAlign w:val="center"/>
          </w:tcPr>
          <w:p>
            <w:pPr>
              <w:pStyle w:val="3"/>
              <w:spacing w:after="0" w:line="400" w:lineRule="exact"/>
              <w:ind w:left="0" w:leftChars="0"/>
              <w:rPr>
                <w:rFonts w:ascii="宋体" w:hAnsi="宋体" w:eastAsia="宋体"/>
                <w:color w:val="auto"/>
                <w:kern w:val="0"/>
                <w:sz w:val="24"/>
                <w:lang w:val="en-US" w:eastAsia="zh-CN"/>
              </w:rPr>
            </w:pPr>
            <w:r>
              <w:rPr>
                <w:rFonts w:hint="eastAsia" w:ascii="宋体" w:hAnsi="宋体" w:eastAsia="宋体"/>
                <w:color w:val="auto"/>
                <w:kern w:val="0"/>
                <w:sz w:val="24"/>
                <w:lang w:val="en-US" w:eastAsia="zh-CN"/>
              </w:rPr>
              <w:t>一等奖/二等奖/三等奖</w:t>
            </w:r>
          </w:p>
        </w:tc>
        <w:tc>
          <w:tcPr>
            <w:tcW w:w="1981" w:type="dxa"/>
            <w:vAlign w:val="center"/>
          </w:tcPr>
          <w:p>
            <w:pPr>
              <w:pStyle w:val="3"/>
              <w:spacing w:after="0" w:line="400" w:lineRule="exact"/>
              <w:ind w:left="0" w:leftChars="0"/>
              <w:jc w:val="center"/>
              <w:rPr>
                <w:rFonts w:hint="eastAsia" w:ascii="宋体" w:hAnsi="宋体" w:eastAsia="宋体" w:cs="宋体"/>
                <w:b w:val="0"/>
                <w:bCs/>
                <w:color w:val="auto"/>
                <w:kern w:val="0"/>
                <w:sz w:val="24"/>
                <w:lang w:val="en-US" w:eastAsia="zh-CN"/>
              </w:rPr>
            </w:pPr>
            <w:r>
              <w:rPr>
                <w:rFonts w:hint="eastAsia" w:ascii="宋体" w:hAnsi="宋体" w:eastAsia="宋体" w:cs="宋体"/>
                <w:b w:val="0"/>
                <w:bCs/>
                <w:color w:val="auto"/>
                <w:kern w:val="0"/>
                <w:sz w:val="24"/>
                <w:lang w:val="en-US" w:eastAsia="zh-CN"/>
              </w:rPr>
              <w:t>150/80/50</w:t>
            </w:r>
          </w:p>
        </w:tc>
        <w:tc>
          <w:tcPr>
            <w:tcW w:w="1279" w:type="dxa"/>
            <w:vMerge w:val="continue"/>
            <w:vAlign w:val="top"/>
          </w:tcPr>
          <w:p>
            <w:pPr>
              <w:spacing w:line="400" w:lineRule="exact"/>
              <w:rPr>
                <w:rFonts w:hint="eastAsia"/>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40" w:type="dxa"/>
            <w:vMerge w:val="restart"/>
            <w:vAlign w:val="top"/>
          </w:tcPr>
          <w:p>
            <w:pPr>
              <w:spacing w:line="400" w:lineRule="exact"/>
              <w:rPr>
                <w:rFonts w:ascii="宋体" w:hAnsi="宋体" w:eastAsia="宋体"/>
                <w:b/>
                <w:bCs/>
                <w:color w:val="auto"/>
                <w:kern w:val="0"/>
                <w:sz w:val="24"/>
              </w:rPr>
            </w:pPr>
            <w:r>
              <w:rPr>
                <w:rFonts w:hint="eastAsia" w:ascii="宋体" w:hAnsi="宋体" w:eastAsia="宋体"/>
                <w:b/>
                <w:bCs/>
                <w:color w:val="auto"/>
                <w:kern w:val="0"/>
                <w:sz w:val="24"/>
              </w:rPr>
              <w:t>3.教学名师与教学团队</w:t>
            </w:r>
          </w:p>
          <w:p>
            <w:pPr>
              <w:spacing w:line="400" w:lineRule="exact"/>
              <w:rPr>
                <w:rFonts w:hint="eastAsia" w:ascii="宋体" w:hAnsi="宋体" w:eastAsia="宋体"/>
                <w:b/>
                <w:bCs/>
                <w:color w:val="auto"/>
                <w:kern w:val="0"/>
                <w:sz w:val="24"/>
              </w:rPr>
            </w:pPr>
          </w:p>
          <w:p>
            <w:pPr>
              <w:spacing w:line="400" w:lineRule="exact"/>
              <w:rPr>
                <w:rFonts w:hint="eastAsia" w:ascii="宋体" w:hAnsi="宋体" w:eastAsia="宋体"/>
                <w:b/>
                <w:bCs/>
                <w:color w:val="auto"/>
                <w:kern w:val="0"/>
                <w:sz w:val="24"/>
              </w:rPr>
            </w:pPr>
          </w:p>
        </w:tc>
        <w:tc>
          <w:tcPr>
            <w:tcW w:w="1039" w:type="dxa"/>
            <w:vMerge w:val="restart"/>
            <w:vAlign w:val="top"/>
          </w:tcPr>
          <w:p>
            <w:pPr>
              <w:spacing w:line="400" w:lineRule="exact"/>
              <w:rPr>
                <w:rFonts w:hint="eastAsia" w:ascii="宋体" w:hAnsi="宋体" w:eastAsia="宋体"/>
                <w:color w:val="auto"/>
                <w:kern w:val="0"/>
                <w:sz w:val="24"/>
              </w:rPr>
            </w:pPr>
            <w:r>
              <w:rPr>
                <w:rFonts w:hint="eastAsia" w:ascii="宋体" w:hAnsi="宋体" w:eastAsia="宋体"/>
                <w:color w:val="auto"/>
                <w:kern w:val="0"/>
                <w:sz w:val="24"/>
              </w:rPr>
              <w:t>国家级</w:t>
            </w:r>
          </w:p>
        </w:tc>
        <w:tc>
          <w:tcPr>
            <w:tcW w:w="3867" w:type="dxa"/>
            <w:vAlign w:val="center"/>
          </w:tcPr>
          <w:p>
            <w:pPr>
              <w:pStyle w:val="3"/>
              <w:spacing w:after="0" w:line="400" w:lineRule="exact"/>
              <w:ind w:left="0" w:leftChars="0"/>
              <w:rPr>
                <w:rFonts w:ascii="宋体" w:hAnsi="宋体" w:eastAsia="宋体"/>
                <w:color w:val="auto"/>
                <w:kern w:val="0"/>
                <w:sz w:val="24"/>
                <w:lang w:val="en-US" w:eastAsia="zh-CN"/>
              </w:rPr>
            </w:pPr>
            <w:r>
              <w:rPr>
                <w:rFonts w:hint="eastAsia" w:ascii="宋体" w:hAnsi="宋体" w:eastAsia="宋体"/>
                <w:color w:val="auto"/>
                <w:kern w:val="0"/>
                <w:sz w:val="24"/>
                <w:lang w:val="en-US" w:eastAsia="zh-CN"/>
              </w:rPr>
              <w:t>教学名师</w:t>
            </w:r>
          </w:p>
        </w:tc>
        <w:tc>
          <w:tcPr>
            <w:tcW w:w="1981" w:type="dxa"/>
            <w:vAlign w:val="center"/>
          </w:tcPr>
          <w:p>
            <w:pPr>
              <w:pStyle w:val="3"/>
              <w:spacing w:after="0" w:line="400" w:lineRule="exact"/>
              <w:ind w:left="0" w:leftChars="0"/>
              <w:jc w:val="center"/>
              <w:rPr>
                <w:rFonts w:hint="eastAsia" w:ascii="宋体" w:hAnsi="宋体" w:eastAsia="宋体" w:cs="宋体"/>
                <w:b w:val="0"/>
                <w:bCs/>
                <w:color w:val="auto"/>
                <w:kern w:val="0"/>
                <w:sz w:val="24"/>
                <w:lang w:val="en-US" w:eastAsia="zh-CN"/>
              </w:rPr>
            </w:pPr>
            <w:r>
              <w:rPr>
                <w:rFonts w:hint="eastAsia" w:ascii="宋体" w:hAnsi="宋体" w:eastAsia="宋体" w:cs="宋体"/>
                <w:b w:val="0"/>
                <w:bCs/>
                <w:color w:val="auto"/>
                <w:kern w:val="0"/>
                <w:sz w:val="24"/>
                <w:lang w:val="en-US" w:eastAsia="zh-CN"/>
              </w:rPr>
              <w:t>3000</w:t>
            </w:r>
          </w:p>
        </w:tc>
        <w:tc>
          <w:tcPr>
            <w:tcW w:w="1279" w:type="dxa"/>
            <w:vMerge w:val="continue"/>
            <w:vAlign w:val="top"/>
          </w:tcPr>
          <w:p>
            <w:pPr>
              <w:spacing w:line="400" w:lineRule="exact"/>
              <w:rPr>
                <w:rFonts w:hint="eastAsia"/>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40" w:type="dxa"/>
            <w:vMerge w:val="continue"/>
            <w:vAlign w:val="top"/>
          </w:tcPr>
          <w:p>
            <w:pPr>
              <w:spacing w:line="400" w:lineRule="exact"/>
              <w:rPr>
                <w:rFonts w:hint="eastAsia" w:ascii="宋体" w:hAnsi="宋体" w:eastAsia="宋体"/>
                <w:b/>
                <w:bCs/>
                <w:color w:val="auto"/>
                <w:kern w:val="0"/>
                <w:sz w:val="24"/>
              </w:rPr>
            </w:pPr>
          </w:p>
        </w:tc>
        <w:tc>
          <w:tcPr>
            <w:tcW w:w="1039" w:type="dxa"/>
            <w:vMerge w:val="continue"/>
            <w:vAlign w:val="top"/>
          </w:tcPr>
          <w:p>
            <w:pPr>
              <w:spacing w:line="400" w:lineRule="exact"/>
              <w:rPr>
                <w:rFonts w:hint="eastAsia" w:ascii="宋体" w:hAnsi="宋体" w:eastAsia="宋体"/>
                <w:color w:val="auto"/>
                <w:kern w:val="0"/>
                <w:sz w:val="24"/>
              </w:rPr>
            </w:pPr>
          </w:p>
        </w:tc>
        <w:tc>
          <w:tcPr>
            <w:tcW w:w="3867" w:type="dxa"/>
            <w:vAlign w:val="center"/>
          </w:tcPr>
          <w:p>
            <w:pPr>
              <w:pStyle w:val="3"/>
              <w:spacing w:after="0" w:line="400" w:lineRule="exact"/>
              <w:ind w:left="0" w:leftChars="0"/>
              <w:rPr>
                <w:rFonts w:ascii="宋体" w:hAnsi="宋体" w:eastAsia="宋体"/>
                <w:color w:val="auto"/>
                <w:kern w:val="0"/>
                <w:sz w:val="24"/>
                <w:lang w:val="en-US" w:eastAsia="zh-CN"/>
              </w:rPr>
            </w:pPr>
            <w:r>
              <w:rPr>
                <w:rFonts w:hint="eastAsia" w:ascii="宋体" w:hAnsi="宋体" w:eastAsia="宋体"/>
                <w:color w:val="auto"/>
                <w:kern w:val="0"/>
                <w:sz w:val="24"/>
                <w:lang w:val="en-US" w:eastAsia="zh-CN"/>
              </w:rPr>
              <w:t>教学团队</w:t>
            </w:r>
          </w:p>
        </w:tc>
        <w:tc>
          <w:tcPr>
            <w:tcW w:w="1981" w:type="dxa"/>
            <w:vAlign w:val="center"/>
          </w:tcPr>
          <w:p>
            <w:pPr>
              <w:pStyle w:val="3"/>
              <w:spacing w:after="0" w:line="400" w:lineRule="exact"/>
              <w:ind w:left="0" w:leftChars="0"/>
              <w:jc w:val="center"/>
              <w:rPr>
                <w:rFonts w:hint="eastAsia" w:ascii="宋体" w:hAnsi="宋体" w:eastAsia="宋体" w:cs="宋体"/>
                <w:b w:val="0"/>
                <w:bCs/>
                <w:color w:val="auto"/>
                <w:kern w:val="0"/>
                <w:sz w:val="24"/>
                <w:lang w:val="en-US" w:eastAsia="zh-CN"/>
              </w:rPr>
            </w:pPr>
            <w:r>
              <w:rPr>
                <w:rFonts w:hint="eastAsia" w:ascii="宋体" w:hAnsi="宋体" w:eastAsia="宋体" w:cs="宋体"/>
                <w:b w:val="0"/>
                <w:bCs/>
                <w:color w:val="auto"/>
                <w:kern w:val="0"/>
                <w:sz w:val="24"/>
                <w:lang w:val="en-US" w:eastAsia="zh-CN"/>
              </w:rPr>
              <w:t>3000</w:t>
            </w:r>
          </w:p>
        </w:tc>
        <w:tc>
          <w:tcPr>
            <w:tcW w:w="1279" w:type="dxa"/>
            <w:vMerge w:val="continue"/>
            <w:vAlign w:val="top"/>
          </w:tcPr>
          <w:p>
            <w:pPr>
              <w:spacing w:line="400" w:lineRule="exact"/>
              <w:rPr>
                <w:rFonts w:hint="eastAsia"/>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40" w:type="dxa"/>
            <w:vMerge w:val="continue"/>
            <w:vAlign w:val="top"/>
          </w:tcPr>
          <w:p>
            <w:pPr>
              <w:spacing w:line="400" w:lineRule="exact"/>
              <w:rPr>
                <w:rFonts w:hint="eastAsia" w:ascii="宋体" w:hAnsi="宋体" w:eastAsia="宋体"/>
                <w:b/>
                <w:bCs/>
                <w:color w:val="auto"/>
                <w:kern w:val="0"/>
                <w:sz w:val="24"/>
              </w:rPr>
            </w:pPr>
          </w:p>
        </w:tc>
        <w:tc>
          <w:tcPr>
            <w:tcW w:w="1039" w:type="dxa"/>
            <w:vMerge w:val="restart"/>
            <w:vAlign w:val="top"/>
          </w:tcPr>
          <w:p>
            <w:pPr>
              <w:spacing w:line="400" w:lineRule="exact"/>
              <w:rPr>
                <w:rFonts w:hint="eastAsia" w:ascii="宋体" w:hAnsi="宋体" w:eastAsia="宋体"/>
                <w:color w:val="auto"/>
                <w:kern w:val="0"/>
                <w:sz w:val="24"/>
              </w:rPr>
            </w:pPr>
            <w:r>
              <w:rPr>
                <w:rFonts w:hint="eastAsia" w:ascii="宋体" w:hAnsi="宋体" w:eastAsia="宋体"/>
                <w:color w:val="auto"/>
                <w:kern w:val="0"/>
                <w:sz w:val="24"/>
              </w:rPr>
              <w:t>省级</w:t>
            </w:r>
          </w:p>
        </w:tc>
        <w:tc>
          <w:tcPr>
            <w:tcW w:w="3867" w:type="dxa"/>
            <w:vAlign w:val="center"/>
          </w:tcPr>
          <w:p>
            <w:pPr>
              <w:pStyle w:val="3"/>
              <w:spacing w:after="0" w:line="400" w:lineRule="exact"/>
              <w:ind w:left="0" w:leftChars="0"/>
              <w:rPr>
                <w:rFonts w:ascii="宋体" w:hAnsi="宋体" w:eastAsia="宋体"/>
                <w:color w:val="auto"/>
                <w:kern w:val="0"/>
                <w:sz w:val="24"/>
                <w:lang w:val="en-US" w:eastAsia="zh-CN"/>
              </w:rPr>
            </w:pPr>
            <w:r>
              <w:rPr>
                <w:rFonts w:hint="eastAsia" w:ascii="宋体" w:hAnsi="宋体" w:eastAsia="宋体"/>
                <w:color w:val="auto"/>
                <w:kern w:val="0"/>
                <w:sz w:val="24"/>
                <w:lang w:val="en-US" w:eastAsia="zh-CN"/>
              </w:rPr>
              <w:t>教学名师/教坛新秀</w:t>
            </w:r>
          </w:p>
        </w:tc>
        <w:tc>
          <w:tcPr>
            <w:tcW w:w="1981" w:type="dxa"/>
            <w:vAlign w:val="center"/>
          </w:tcPr>
          <w:p>
            <w:pPr>
              <w:pStyle w:val="3"/>
              <w:spacing w:after="0" w:line="400" w:lineRule="exact"/>
              <w:ind w:left="0" w:leftChars="0"/>
              <w:jc w:val="center"/>
              <w:rPr>
                <w:rFonts w:hint="eastAsia" w:ascii="宋体" w:hAnsi="宋体" w:eastAsia="宋体" w:cs="宋体"/>
                <w:b w:val="0"/>
                <w:bCs/>
                <w:color w:val="auto"/>
                <w:kern w:val="0"/>
                <w:sz w:val="24"/>
                <w:lang w:val="en-US" w:eastAsia="zh-CN"/>
              </w:rPr>
            </w:pPr>
            <w:r>
              <w:rPr>
                <w:rFonts w:hint="eastAsia" w:ascii="宋体" w:hAnsi="宋体" w:eastAsia="宋体" w:cs="宋体"/>
                <w:b w:val="0"/>
                <w:bCs/>
                <w:color w:val="auto"/>
                <w:kern w:val="0"/>
                <w:sz w:val="24"/>
                <w:lang w:val="en-US" w:eastAsia="zh-CN"/>
              </w:rPr>
              <w:t>1000/500</w:t>
            </w:r>
          </w:p>
        </w:tc>
        <w:tc>
          <w:tcPr>
            <w:tcW w:w="1279" w:type="dxa"/>
            <w:vMerge w:val="continue"/>
            <w:vAlign w:val="top"/>
          </w:tcPr>
          <w:p>
            <w:pPr>
              <w:spacing w:line="400" w:lineRule="exact"/>
              <w:rPr>
                <w:rFonts w:hint="eastAsia"/>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40" w:type="dxa"/>
            <w:vMerge w:val="continue"/>
            <w:vAlign w:val="top"/>
          </w:tcPr>
          <w:p>
            <w:pPr>
              <w:spacing w:line="400" w:lineRule="exact"/>
              <w:rPr>
                <w:rFonts w:hint="eastAsia" w:ascii="宋体" w:hAnsi="宋体" w:eastAsia="宋体"/>
                <w:b/>
                <w:bCs/>
                <w:color w:val="auto"/>
                <w:kern w:val="0"/>
                <w:sz w:val="24"/>
              </w:rPr>
            </w:pPr>
          </w:p>
        </w:tc>
        <w:tc>
          <w:tcPr>
            <w:tcW w:w="1039" w:type="dxa"/>
            <w:vMerge w:val="continue"/>
            <w:vAlign w:val="top"/>
          </w:tcPr>
          <w:p>
            <w:pPr>
              <w:spacing w:line="400" w:lineRule="exact"/>
              <w:rPr>
                <w:rFonts w:hint="eastAsia" w:ascii="宋体" w:hAnsi="宋体" w:eastAsia="宋体"/>
                <w:color w:val="auto"/>
                <w:kern w:val="0"/>
                <w:sz w:val="24"/>
              </w:rPr>
            </w:pPr>
          </w:p>
        </w:tc>
        <w:tc>
          <w:tcPr>
            <w:tcW w:w="3867" w:type="dxa"/>
            <w:vAlign w:val="center"/>
          </w:tcPr>
          <w:p>
            <w:pPr>
              <w:pStyle w:val="3"/>
              <w:spacing w:after="0" w:line="400" w:lineRule="exact"/>
              <w:ind w:left="0" w:leftChars="0"/>
              <w:rPr>
                <w:rFonts w:ascii="宋体" w:hAnsi="宋体" w:eastAsia="宋体"/>
                <w:color w:val="auto"/>
                <w:kern w:val="0"/>
                <w:sz w:val="24"/>
                <w:lang w:val="en-US" w:eastAsia="zh-CN"/>
              </w:rPr>
            </w:pPr>
            <w:r>
              <w:rPr>
                <w:rFonts w:hint="eastAsia" w:ascii="宋体" w:hAnsi="宋体" w:eastAsia="宋体"/>
                <w:color w:val="auto"/>
                <w:kern w:val="0"/>
                <w:sz w:val="24"/>
                <w:lang w:val="en-US" w:eastAsia="zh-CN"/>
              </w:rPr>
              <w:t>教学团队</w:t>
            </w:r>
          </w:p>
        </w:tc>
        <w:tc>
          <w:tcPr>
            <w:tcW w:w="1981" w:type="dxa"/>
            <w:vAlign w:val="center"/>
          </w:tcPr>
          <w:p>
            <w:pPr>
              <w:pStyle w:val="3"/>
              <w:spacing w:after="0" w:line="400" w:lineRule="exact"/>
              <w:ind w:left="0" w:leftChars="0"/>
              <w:jc w:val="center"/>
              <w:rPr>
                <w:rFonts w:hint="eastAsia" w:ascii="宋体" w:hAnsi="宋体" w:eastAsia="宋体" w:cs="宋体"/>
                <w:b w:val="0"/>
                <w:bCs/>
                <w:color w:val="auto"/>
                <w:kern w:val="0"/>
                <w:sz w:val="24"/>
                <w:lang w:val="en-US" w:eastAsia="zh-CN"/>
              </w:rPr>
            </w:pPr>
            <w:r>
              <w:rPr>
                <w:rFonts w:hint="eastAsia" w:ascii="宋体" w:hAnsi="宋体" w:eastAsia="宋体" w:cs="宋体"/>
                <w:b w:val="0"/>
                <w:bCs/>
                <w:color w:val="auto"/>
                <w:kern w:val="0"/>
                <w:sz w:val="24"/>
                <w:lang w:val="en-US" w:eastAsia="zh-CN"/>
              </w:rPr>
              <w:t>500</w:t>
            </w:r>
          </w:p>
        </w:tc>
        <w:tc>
          <w:tcPr>
            <w:tcW w:w="1279" w:type="dxa"/>
            <w:vMerge w:val="continue"/>
            <w:vAlign w:val="top"/>
          </w:tcPr>
          <w:p>
            <w:pPr>
              <w:spacing w:line="400" w:lineRule="exact"/>
              <w:rPr>
                <w:rFonts w:hint="eastAsia"/>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40" w:type="dxa"/>
            <w:vMerge w:val="continue"/>
            <w:vAlign w:val="top"/>
          </w:tcPr>
          <w:p>
            <w:pPr>
              <w:spacing w:line="400" w:lineRule="exact"/>
              <w:rPr>
                <w:rFonts w:hint="eastAsia" w:ascii="宋体" w:hAnsi="宋体" w:eastAsia="宋体"/>
                <w:b/>
                <w:bCs/>
                <w:color w:val="auto"/>
                <w:kern w:val="0"/>
                <w:sz w:val="24"/>
              </w:rPr>
            </w:pPr>
          </w:p>
        </w:tc>
        <w:tc>
          <w:tcPr>
            <w:tcW w:w="1039" w:type="dxa"/>
            <w:vAlign w:val="top"/>
          </w:tcPr>
          <w:p>
            <w:pPr>
              <w:pStyle w:val="3"/>
              <w:spacing w:after="0" w:line="400" w:lineRule="exact"/>
              <w:ind w:left="0" w:leftChars="0"/>
              <w:rPr>
                <w:rFonts w:hint="eastAsia" w:ascii="宋体" w:hAnsi="宋体" w:eastAsia="宋体"/>
                <w:color w:val="auto"/>
                <w:kern w:val="0"/>
                <w:sz w:val="24"/>
                <w:lang w:val="en-US" w:eastAsia="zh-CN"/>
              </w:rPr>
            </w:pPr>
            <w:r>
              <w:rPr>
                <w:rFonts w:hint="eastAsia" w:ascii="宋体" w:hAnsi="宋体" w:eastAsia="宋体"/>
                <w:color w:val="auto"/>
                <w:kern w:val="0"/>
                <w:sz w:val="24"/>
                <w:lang w:val="en-US" w:eastAsia="zh-CN"/>
              </w:rPr>
              <w:t>校级</w:t>
            </w:r>
          </w:p>
        </w:tc>
        <w:tc>
          <w:tcPr>
            <w:tcW w:w="3867" w:type="dxa"/>
            <w:vAlign w:val="center"/>
          </w:tcPr>
          <w:p>
            <w:pPr>
              <w:pStyle w:val="3"/>
              <w:spacing w:after="0" w:line="400" w:lineRule="exact"/>
              <w:ind w:left="0" w:leftChars="0"/>
              <w:rPr>
                <w:rFonts w:hint="eastAsia" w:ascii="宋体" w:hAnsi="宋体" w:eastAsia="宋体"/>
                <w:color w:val="auto"/>
                <w:kern w:val="0"/>
                <w:sz w:val="24"/>
                <w:lang w:val="en-US" w:eastAsia="zh-CN"/>
              </w:rPr>
            </w:pPr>
            <w:r>
              <w:rPr>
                <w:rFonts w:hint="eastAsia" w:ascii="宋体" w:hAnsi="宋体" w:eastAsia="宋体"/>
                <w:color w:val="auto"/>
                <w:kern w:val="0"/>
                <w:sz w:val="24"/>
                <w:lang w:val="en-US" w:eastAsia="zh-CN"/>
              </w:rPr>
              <w:t>优秀教学团队</w:t>
            </w:r>
          </w:p>
          <w:p>
            <w:pPr>
              <w:pStyle w:val="3"/>
              <w:spacing w:after="0" w:line="400" w:lineRule="exact"/>
              <w:ind w:left="0" w:leftChars="0"/>
              <w:rPr>
                <w:rFonts w:hint="eastAsia" w:ascii="宋体" w:hAnsi="宋体" w:eastAsia="宋体"/>
                <w:color w:val="auto"/>
                <w:kern w:val="0"/>
                <w:sz w:val="24"/>
                <w:lang w:val="en-US" w:eastAsia="zh-CN"/>
              </w:rPr>
            </w:pPr>
            <w:r>
              <w:rPr>
                <w:rFonts w:hint="eastAsia" w:ascii="宋体" w:hAnsi="宋体" w:eastAsia="宋体"/>
                <w:color w:val="auto"/>
                <w:kern w:val="0"/>
                <w:sz w:val="24"/>
                <w:lang w:val="en-US" w:eastAsia="zh-CN"/>
              </w:rPr>
              <w:t>优秀基层教学组织</w:t>
            </w:r>
          </w:p>
        </w:tc>
        <w:tc>
          <w:tcPr>
            <w:tcW w:w="1981" w:type="dxa"/>
            <w:vAlign w:val="center"/>
          </w:tcPr>
          <w:p>
            <w:pPr>
              <w:pStyle w:val="3"/>
              <w:spacing w:after="0" w:line="400" w:lineRule="exact"/>
              <w:ind w:left="0" w:leftChars="0"/>
              <w:jc w:val="center"/>
              <w:rPr>
                <w:rFonts w:hint="eastAsia" w:ascii="宋体" w:hAnsi="宋体" w:eastAsia="宋体" w:cs="宋体"/>
                <w:b w:val="0"/>
                <w:bCs/>
                <w:color w:val="auto"/>
                <w:kern w:val="0"/>
                <w:sz w:val="24"/>
                <w:lang w:val="en-US" w:eastAsia="zh-CN"/>
              </w:rPr>
            </w:pPr>
            <w:r>
              <w:rPr>
                <w:rFonts w:hint="eastAsia" w:ascii="宋体" w:hAnsi="宋体" w:eastAsia="宋体" w:cs="宋体"/>
                <w:b w:val="0"/>
                <w:bCs/>
                <w:color w:val="auto"/>
                <w:kern w:val="0"/>
                <w:sz w:val="24"/>
                <w:lang w:val="en-US" w:eastAsia="zh-CN"/>
              </w:rPr>
              <w:t>100</w:t>
            </w:r>
          </w:p>
        </w:tc>
        <w:tc>
          <w:tcPr>
            <w:tcW w:w="1279" w:type="dxa"/>
            <w:vMerge w:val="continue"/>
            <w:vAlign w:val="top"/>
          </w:tcPr>
          <w:p>
            <w:pPr>
              <w:spacing w:line="400" w:lineRule="exact"/>
              <w:rPr>
                <w:rFonts w:hint="eastAsia"/>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40" w:type="dxa"/>
            <w:vMerge w:val="restart"/>
            <w:vAlign w:val="top"/>
          </w:tcPr>
          <w:p>
            <w:pPr>
              <w:spacing w:line="400" w:lineRule="exact"/>
              <w:rPr>
                <w:rFonts w:ascii="宋体" w:hAnsi="宋体" w:eastAsia="宋体"/>
                <w:b/>
                <w:bCs/>
                <w:color w:val="auto"/>
                <w:kern w:val="0"/>
                <w:sz w:val="24"/>
              </w:rPr>
            </w:pPr>
            <w:r>
              <w:rPr>
                <w:rFonts w:hint="eastAsia" w:ascii="宋体" w:hAnsi="宋体" w:eastAsia="宋体"/>
                <w:b/>
                <w:bCs/>
                <w:color w:val="auto"/>
                <w:kern w:val="0"/>
                <w:sz w:val="24"/>
              </w:rPr>
              <w:t>4.专业建设</w:t>
            </w:r>
          </w:p>
          <w:p>
            <w:pPr>
              <w:spacing w:line="400" w:lineRule="exact"/>
              <w:rPr>
                <w:rFonts w:hint="eastAsia" w:ascii="宋体" w:hAnsi="宋体" w:eastAsia="宋体"/>
                <w:b/>
                <w:bCs/>
                <w:color w:val="auto"/>
                <w:kern w:val="0"/>
                <w:sz w:val="24"/>
              </w:rPr>
            </w:pPr>
          </w:p>
        </w:tc>
        <w:tc>
          <w:tcPr>
            <w:tcW w:w="1039" w:type="dxa"/>
            <w:vAlign w:val="center"/>
          </w:tcPr>
          <w:p>
            <w:pPr>
              <w:pStyle w:val="3"/>
              <w:spacing w:after="0" w:line="400" w:lineRule="exact"/>
              <w:ind w:left="0" w:leftChars="0"/>
              <w:rPr>
                <w:rFonts w:ascii="宋体" w:hAnsi="宋体" w:eastAsia="宋体"/>
                <w:color w:val="auto"/>
                <w:kern w:val="0"/>
                <w:sz w:val="24"/>
                <w:lang w:val="en-US" w:eastAsia="zh-CN"/>
              </w:rPr>
            </w:pPr>
            <w:r>
              <w:rPr>
                <w:rFonts w:hint="eastAsia" w:ascii="宋体" w:hAnsi="宋体" w:eastAsia="宋体"/>
                <w:color w:val="auto"/>
                <w:kern w:val="0"/>
                <w:sz w:val="24"/>
                <w:lang w:val="en-US" w:eastAsia="zh-CN"/>
              </w:rPr>
              <w:t>国家级</w:t>
            </w:r>
          </w:p>
        </w:tc>
        <w:tc>
          <w:tcPr>
            <w:tcW w:w="3867" w:type="dxa"/>
            <w:vAlign w:val="center"/>
          </w:tcPr>
          <w:p>
            <w:pPr>
              <w:pStyle w:val="3"/>
              <w:spacing w:after="0" w:line="400" w:lineRule="exact"/>
              <w:ind w:left="0" w:leftChars="0"/>
              <w:rPr>
                <w:rFonts w:ascii="宋体" w:hAnsi="宋体" w:eastAsia="宋体"/>
                <w:color w:val="auto"/>
                <w:kern w:val="0"/>
                <w:sz w:val="24"/>
                <w:lang w:val="en-US" w:eastAsia="zh-CN"/>
              </w:rPr>
            </w:pPr>
            <w:r>
              <w:rPr>
                <w:rFonts w:hint="eastAsia" w:ascii="宋体" w:hAnsi="宋体" w:eastAsia="宋体"/>
                <w:color w:val="auto"/>
                <w:kern w:val="0"/>
                <w:sz w:val="24"/>
                <w:lang w:val="en-US" w:eastAsia="zh-CN"/>
              </w:rPr>
              <w:t>一流专业</w:t>
            </w:r>
          </w:p>
        </w:tc>
        <w:tc>
          <w:tcPr>
            <w:tcW w:w="1981" w:type="dxa"/>
            <w:vAlign w:val="center"/>
          </w:tcPr>
          <w:p>
            <w:pPr>
              <w:pStyle w:val="3"/>
              <w:spacing w:after="0" w:line="400" w:lineRule="exact"/>
              <w:ind w:left="0" w:leftChars="0"/>
              <w:jc w:val="center"/>
              <w:rPr>
                <w:rFonts w:hint="eastAsia" w:ascii="宋体" w:hAnsi="宋体" w:eastAsia="宋体" w:cs="宋体"/>
                <w:b w:val="0"/>
                <w:bCs/>
                <w:color w:val="auto"/>
                <w:kern w:val="0"/>
                <w:sz w:val="24"/>
                <w:lang w:val="en-US" w:eastAsia="zh-CN"/>
              </w:rPr>
            </w:pPr>
            <w:r>
              <w:rPr>
                <w:rFonts w:hint="eastAsia" w:ascii="宋体" w:hAnsi="宋体" w:eastAsia="宋体" w:cs="宋体"/>
                <w:b w:val="0"/>
                <w:bCs/>
                <w:color w:val="auto"/>
                <w:kern w:val="0"/>
                <w:sz w:val="24"/>
                <w:lang w:val="en-US" w:eastAsia="zh-CN"/>
              </w:rPr>
              <w:t>3000</w:t>
            </w:r>
          </w:p>
        </w:tc>
        <w:tc>
          <w:tcPr>
            <w:tcW w:w="1279" w:type="dxa"/>
            <w:vMerge w:val="continue"/>
            <w:vAlign w:val="top"/>
          </w:tcPr>
          <w:p>
            <w:pPr>
              <w:spacing w:line="400" w:lineRule="exact"/>
              <w:rPr>
                <w:rFonts w:hint="eastAsia"/>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40" w:type="dxa"/>
            <w:vMerge w:val="continue"/>
            <w:vAlign w:val="top"/>
          </w:tcPr>
          <w:p>
            <w:pPr>
              <w:spacing w:line="400" w:lineRule="exact"/>
              <w:rPr>
                <w:rFonts w:hint="eastAsia"/>
                <w:color w:val="auto"/>
              </w:rPr>
            </w:pPr>
          </w:p>
        </w:tc>
        <w:tc>
          <w:tcPr>
            <w:tcW w:w="1039" w:type="dxa"/>
            <w:vAlign w:val="center"/>
          </w:tcPr>
          <w:p>
            <w:pPr>
              <w:spacing w:line="400" w:lineRule="exact"/>
              <w:rPr>
                <w:rFonts w:hint="eastAsia" w:ascii="宋体" w:hAnsi="宋体" w:eastAsia="宋体"/>
                <w:color w:val="auto"/>
                <w:kern w:val="0"/>
                <w:sz w:val="24"/>
              </w:rPr>
            </w:pPr>
            <w:r>
              <w:rPr>
                <w:rFonts w:hint="eastAsia" w:ascii="宋体" w:hAnsi="宋体" w:eastAsia="宋体"/>
                <w:color w:val="auto"/>
                <w:kern w:val="0"/>
                <w:sz w:val="24"/>
              </w:rPr>
              <w:t>省级</w:t>
            </w:r>
          </w:p>
        </w:tc>
        <w:tc>
          <w:tcPr>
            <w:tcW w:w="3867" w:type="dxa"/>
            <w:vAlign w:val="center"/>
          </w:tcPr>
          <w:p>
            <w:pPr>
              <w:pStyle w:val="3"/>
              <w:spacing w:after="0" w:line="400" w:lineRule="exact"/>
              <w:ind w:left="0" w:leftChars="0"/>
              <w:rPr>
                <w:rFonts w:ascii="宋体" w:hAnsi="宋体" w:eastAsia="宋体"/>
                <w:color w:val="auto"/>
                <w:kern w:val="0"/>
                <w:sz w:val="24"/>
                <w:lang w:val="en-US" w:eastAsia="zh-CN"/>
              </w:rPr>
            </w:pPr>
            <w:r>
              <w:rPr>
                <w:rFonts w:hint="eastAsia" w:ascii="宋体" w:hAnsi="宋体" w:eastAsia="宋体"/>
                <w:color w:val="auto"/>
                <w:kern w:val="0"/>
                <w:sz w:val="24"/>
                <w:lang w:val="en-US" w:eastAsia="zh-CN"/>
              </w:rPr>
              <w:t>一流专业</w:t>
            </w:r>
          </w:p>
        </w:tc>
        <w:tc>
          <w:tcPr>
            <w:tcW w:w="1981" w:type="dxa"/>
            <w:vAlign w:val="center"/>
          </w:tcPr>
          <w:p>
            <w:pPr>
              <w:pStyle w:val="3"/>
              <w:spacing w:after="0" w:line="400" w:lineRule="exact"/>
              <w:ind w:left="0" w:leftChars="0"/>
              <w:jc w:val="center"/>
              <w:rPr>
                <w:rFonts w:hint="eastAsia" w:ascii="宋体" w:hAnsi="宋体" w:eastAsia="宋体" w:cs="宋体"/>
                <w:b w:val="0"/>
                <w:bCs/>
                <w:color w:val="auto"/>
                <w:kern w:val="0"/>
                <w:sz w:val="24"/>
                <w:lang w:val="en-US" w:eastAsia="zh-CN"/>
              </w:rPr>
            </w:pPr>
            <w:r>
              <w:rPr>
                <w:rFonts w:hint="eastAsia" w:ascii="宋体" w:hAnsi="宋体" w:eastAsia="宋体" w:cs="宋体"/>
                <w:b w:val="0"/>
                <w:bCs/>
                <w:color w:val="auto"/>
                <w:kern w:val="0"/>
                <w:sz w:val="24"/>
                <w:lang w:val="en-US" w:eastAsia="zh-CN"/>
              </w:rPr>
              <w:t>500</w:t>
            </w:r>
          </w:p>
        </w:tc>
        <w:tc>
          <w:tcPr>
            <w:tcW w:w="1279" w:type="dxa"/>
            <w:vMerge w:val="continue"/>
            <w:vAlign w:val="top"/>
          </w:tcPr>
          <w:p>
            <w:pPr>
              <w:spacing w:line="400" w:lineRule="exact"/>
              <w:rPr>
                <w:rFonts w:hint="eastAsia"/>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40" w:type="dxa"/>
            <w:vMerge w:val="restart"/>
            <w:vAlign w:val="top"/>
          </w:tcPr>
          <w:p>
            <w:pPr>
              <w:spacing w:line="400" w:lineRule="exact"/>
              <w:rPr>
                <w:rFonts w:ascii="宋体" w:hAnsi="宋体" w:eastAsia="宋体"/>
                <w:b/>
                <w:bCs/>
                <w:color w:val="auto"/>
                <w:kern w:val="0"/>
                <w:sz w:val="24"/>
              </w:rPr>
            </w:pPr>
            <w:r>
              <w:rPr>
                <w:rFonts w:hint="eastAsia" w:ascii="宋体" w:hAnsi="宋体" w:eastAsia="宋体"/>
                <w:b/>
                <w:bCs/>
                <w:color w:val="auto"/>
                <w:kern w:val="0"/>
                <w:sz w:val="24"/>
              </w:rPr>
              <w:t>5.课程建设</w:t>
            </w:r>
          </w:p>
          <w:p>
            <w:pPr>
              <w:spacing w:line="400" w:lineRule="exact"/>
              <w:rPr>
                <w:rFonts w:hint="eastAsia"/>
                <w:color w:val="auto"/>
              </w:rPr>
            </w:pPr>
          </w:p>
        </w:tc>
        <w:tc>
          <w:tcPr>
            <w:tcW w:w="1039" w:type="dxa"/>
            <w:vAlign w:val="center"/>
          </w:tcPr>
          <w:p>
            <w:pPr>
              <w:spacing w:line="400" w:lineRule="exact"/>
              <w:rPr>
                <w:rFonts w:ascii="宋体" w:hAnsi="宋体" w:eastAsia="宋体"/>
                <w:color w:val="auto"/>
                <w:kern w:val="0"/>
                <w:sz w:val="24"/>
              </w:rPr>
            </w:pPr>
            <w:r>
              <w:rPr>
                <w:rFonts w:hint="eastAsia" w:ascii="宋体" w:hAnsi="宋体" w:eastAsia="宋体"/>
                <w:color w:val="auto"/>
                <w:kern w:val="0"/>
                <w:sz w:val="24"/>
              </w:rPr>
              <w:t>国家级</w:t>
            </w:r>
          </w:p>
        </w:tc>
        <w:tc>
          <w:tcPr>
            <w:tcW w:w="3867" w:type="dxa"/>
            <w:vAlign w:val="center"/>
          </w:tcPr>
          <w:p>
            <w:pPr>
              <w:spacing w:line="400" w:lineRule="exact"/>
              <w:rPr>
                <w:rFonts w:hint="default" w:ascii="宋体" w:hAnsi="宋体" w:eastAsia="宋体"/>
                <w:color w:val="auto"/>
                <w:kern w:val="0"/>
                <w:sz w:val="24"/>
                <w:lang w:val="en-US" w:eastAsia="zh-CN"/>
              </w:rPr>
            </w:pPr>
            <w:r>
              <w:rPr>
                <w:rFonts w:hint="eastAsia" w:ascii="宋体" w:hAnsi="宋体" w:eastAsia="宋体"/>
                <w:color w:val="auto"/>
                <w:kern w:val="0"/>
                <w:sz w:val="24"/>
              </w:rPr>
              <w:t>精品课程、在线课程、资源共享课程、一流课程等</w:t>
            </w:r>
          </w:p>
        </w:tc>
        <w:tc>
          <w:tcPr>
            <w:tcW w:w="1981" w:type="dxa"/>
            <w:vAlign w:val="center"/>
          </w:tcPr>
          <w:p>
            <w:pPr>
              <w:spacing w:line="400" w:lineRule="exact"/>
              <w:jc w:val="center"/>
              <w:rPr>
                <w:rFonts w:hint="eastAsia" w:ascii="宋体" w:hAnsi="宋体" w:eastAsia="宋体" w:cs="宋体"/>
                <w:b w:val="0"/>
                <w:bCs/>
                <w:color w:val="auto"/>
                <w:kern w:val="0"/>
                <w:sz w:val="24"/>
                <w:lang w:val="en-US" w:eastAsia="zh-CN"/>
              </w:rPr>
            </w:pPr>
            <w:r>
              <w:rPr>
                <w:rFonts w:hint="eastAsia" w:ascii="宋体" w:hAnsi="宋体" w:eastAsia="宋体" w:cs="宋体"/>
                <w:b w:val="0"/>
                <w:bCs/>
                <w:color w:val="auto"/>
                <w:kern w:val="0"/>
                <w:sz w:val="24"/>
                <w:lang w:val="en-US" w:eastAsia="zh-CN"/>
              </w:rPr>
              <w:t>3倍</w:t>
            </w:r>
          </w:p>
        </w:tc>
        <w:tc>
          <w:tcPr>
            <w:tcW w:w="1279" w:type="dxa"/>
            <w:vMerge w:val="continue"/>
            <w:vAlign w:val="top"/>
          </w:tcPr>
          <w:p>
            <w:pPr>
              <w:spacing w:line="400" w:lineRule="exact"/>
              <w:rPr>
                <w:rFonts w:hint="eastAsia"/>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40" w:type="dxa"/>
            <w:vMerge w:val="continue"/>
            <w:vAlign w:val="top"/>
          </w:tcPr>
          <w:p>
            <w:pPr>
              <w:spacing w:line="400" w:lineRule="exact"/>
              <w:rPr>
                <w:rFonts w:hint="eastAsia"/>
                <w:color w:val="auto"/>
              </w:rPr>
            </w:pPr>
          </w:p>
        </w:tc>
        <w:tc>
          <w:tcPr>
            <w:tcW w:w="1039" w:type="dxa"/>
            <w:vAlign w:val="center"/>
          </w:tcPr>
          <w:p>
            <w:pPr>
              <w:spacing w:line="400" w:lineRule="exact"/>
              <w:rPr>
                <w:rFonts w:ascii="宋体" w:hAnsi="宋体" w:eastAsia="宋体"/>
                <w:color w:val="auto"/>
                <w:kern w:val="0"/>
                <w:sz w:val="24"/>
              </w:rPr>
            </w:pPr>
            <w:r>
              <w:rPr>
                <w:rFonts w:hint="eastAsia" w:ascii="宋体" w:hAnsi="宋体" w:eastAsia="宋体"/>
                <w:color w:val="auto"/>
                <w:kern w:val="0"/>
                <w:sz w:val="24"/>
              </w:rPr>
              <w:t>省级</w:t>
            </w:r>
          </w:p>
        </w:tc>
        <w:tc>
          <w:tcPr>
            <w:tcW w:w="3867" w:type="dxa"/>
            <w:vAlign w:val="center"/>
          </w:tcPr>
          <w:p>
            <w:pPr>
              <w:spacing w:line="400" w:lineRule="exact"/>
              <w:rPr>
                <w:rFonts w:ascii="宋体" w:hAnsi="宋体" w:eastAsia="宋体"/>
                <w:color w:val="auto"/>
                <w:kern w:val="0"/>
                <w:sz w:val="24"/>
              </w:rPr>
            </w:pPr>
            <w:r>
              <w:rPr>
                <w:rFonts w:hint="eastAsia" w:ascii="宋体" w:hAnsi="宋体" w:eastAsia="宋体"/>
                <w:color w:val="auto"/>
                <w:kern w:val="0"/>
                <w:sz w:val="24"/>
              </w:rPr>
              <w:t>精品课程、在线课程、资源共享课程、一流课程等</w:t>
            </w:r>
          </w:p>
        </w:tc>
        <w:tc>
          <w:tcPr>
            <w:tcW w:w="1981" w:type="dxa"/>
            <w:vAlign w:val="center"/>
          </w:tcPr>
          <w:p>
            <w:pPr>
              <w:spacing w:line="400" w:lineRule="exact"/>
              <w:jc w:val="center"/>
              <w:rPr>
                <w:rFonts w:hint="eastAsia" w:ascii="宋体" w:hAnsi="宋体" w:eastAsia="宋体" w:cs="宋体"/>
                <w:b w:val="0"/>
                <w:bCs/>
                <w:color w:val="auto"/>
                <w:kern w:val="0"/>
                <w:sz w:val="24"/>
                <w:lang w:val="en-US" w:eastAsia="zh-CN"/>
              </w:rPr>
            </w:pPr>
            <w:r>
              <w:rPr>
                <w:rFonts w:hint="eastAsia" w:ascii="宋体" w:hAnsi="宋体" w:eastAsia="宋体" w:cs="宋体"/>
                <w:b w:val="0"/>
                <w:bCs/>
                <w:color w:val="auto"/>
                <w:kern w:val="0"/>
                <w:sz w:val="24"/>
                <w:lang w:val="en-US" w:eastAsia="zh-CN"/>
              </w:rPr>
              <w:t>1.5倍</w:t>
            </w:r>
          </w:p>
        </w:tc>
        <w:tc>
          <w:tcPr>
            <w:tcW w:w="1279" w:type="dxa"/>
            <w:vMerge w:val="continue"/>
            <w:vAlign w:val="top"/>
          </w:tcPr>
          <w:p>
            <w:pPr>
              <w:spacing w:line="400" w:lineRule="exact"/>
              <w:rPr>
                <w:rFonts w:hint="eastAsia"/>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40" w:type="dxa"/>
            <w:vMerge w:val="restart"/>
            <w:vAlign w:val="top"/>
          </w:tcPr>
          <w:p>
            <w:pPr>
              <w:pStyle w:val="3"/>
              <w:spacing w:after="0" w:line="400" w:lineRule="exact"/>
              <w:ind w:left="0" w:leftChars="0"/>
              <w:rPr>
                <w:rFonts w:ascii="宋体" w:hAnsi="宋体" w:eastAsia="宋体"/>
                <w:b/>
                <w:bCs/>
                <w:color w:val="auto"/>
                <w:kern w:val="0"/>
                <w:sz w:val="24"/>
                <w:lang w:val="en-US" w:eastAsia="zh-CN"/>
              </w:rPr>
            </w:pPr>
            <w:r>
              <w:rPr>
                <w:rFonts w:hint="eastAsia" w:ascii="宋体" w:hAnsi="宋体" w:eastAsia="宋体"/>
                <w:b/>
                <w:bCs/>
                <w:color w:val="auto"/>
                <w:kern w:val="0"/>
                <w:sz w:val="24"/>
                <w:lang w:val="en-US" w:eastAsia="zh-CN"/>
              </w:rPr>
              <w:t>6.教材建设</w:t>
            </w:r>
          </w:p>
          <w:p>
            <w:pPr>
              <w:spacing w:line="400" w:lineRule="exact"/>
              <w:rPr>
                <w:rFonts w:hint="eastAsia"/>
                <w:color w:val="auto"/>
              </w:rPr>
            </w:pPr>
          </w:p>
        </w:tc>
        <w:tc>
          <w:tcPr>
            <w:tcW w:w="1039" w:type="dxa"/>
            <w:vAlign w:val="center"/>
          </w:tcPr>
          <w:p>
            <w:pPr>
              <w:spacing w:line="400" w:lineRule="exact"/>
              <w:rPr>
                <w:rFonts w:ascii="宋体" w:hAnsi="宋体" w:eastAsia="宋体"/>
                <w:color w:val="auto"/>
                <w:kern w:val="0"/>
                <w:sz w:val="24"/>
              </w:rPr>
            </w:pPr>
            <w:r>
              <w:rPr>
                <w:rFonts w:hint="eastAsia" w:ascii="宋体" w:hAnsi="宋体" w:eastAsia="宋体"/>
                <w:color w:val="auto"/>
                <w:kern w:val="0"/>
                <w:sz w:val="24"/>
              </w:rPr>
              <w:t>国家级</w:t>
            </w:r>
          </w:p>
        </w:tc>
        <w:tc>
          <w:tcPr>
            <w:tcW w:w="3867" w:type="dxa"/>
            <w:vAlign w:val="center"/>
          </w:tcPr>
          <w:p>
            <w:pPr>
              <w:spacing w:line="400" w:lineRule="exact"/>
              <w:rPr>
                <w:rFonts w:ascii="宋体" w:hAnsi="宋体" w:eastAsia="宋体"/>
                <w:color w:val="auto"/>
                <w:kern w:val="0"/>
                <w:sz w:val="24"/>
              </w:rPr>
            </w:pPr>
            <w:r>
              <w:rPr>
                <w:rFonts w:hint="eastAsia" w:ascii="宋体" w:hAnsi="宋体" w:eastAsia="宋体"/>
                <w:color w:val="auto"/>
                <w:kern w:val="0"/>
                <w:sz w:val="24"/>
              </w:rPr>
              <w:t>规划教材、教育部精品教材等</w:t>
            </w:r>
          </w:p>
        </w:tc>
        <w:tc>
          <w:tcPr>
            <w:tcW w:w="1981" w:type="dxa"/>
            <w:vAlign w:val="center"/>
          </w:tcPr>
          <w:p>
            <w:pPr>
              <w:spacing w:line="400" w:lineRule="exact"/>
              <w:jc w:val="center"/>
              <w:rPr>
                <w:rFonts w:hint="eastAsia" w:ascii="宋体" w:hAnsi="宋体" w:eastAsia="宋体" w:cs="宋体"/>
                <w:b w:val="0"/>
                <w:bCs/>
                <w:color w:val="auto"/>
                <w:kern w:val="0"/>
                <w:sz w:val="24"/>
                <w:lang w:val="en-US" w:eastAsia="zh-CN"/>
              </w:rPr>
            </w:pPr>
            <w:r>
              <w:rPr>
                <w:rFonts w:hint="eastAsia" w:ascii="宋体" w:hAnsi="宋体" w:eastAsia="宋体" w:cs="宋体"/>
                <w:b w:val="0"/>
                <w:bCs/>
                <w:color w:val="auto"/>
                <w:kern w:val="0"/>
                <w:sz w:val="24"/>
                <w:lang w:val="en-US" w:eastAsia="zh-CN"/>
              </w:rPr>
              <w:t>2000</w:t>
            </w:r>
          </w:p>
        </w:tc>
        <w:tc>
          <w:tcPr>
            <w:tcW w:w="1279" w:type="dxa"/>
            <w:vMerge w:val="continue"/>
            <w:vAlign w:val="top"/>
          </w:tcPr>
          <w:p>
            <w:pPr>
              <w:spacing w:line="400" w:lineRule="exact"/>
              <w:rPr>
                <w:rFonts w:hint="eastAsia"/>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40" w:type="dxa"/>
            <w:vMerge w:val="continue"/>
            <w:vAlign w:val="top"/>
          </w:tcPr>
          <w:p>
            <w:pPr>
              <w:spacing w:line="400" w:lineRule="exact"/>
              <w:rPr>
                <w:rFonts w:hint="eastAsia"/>
                <w:color w:val="auto"/>
              </w:rPr>
            </w:pPr>
          </w:p>
        </w:tc>
        <w:tc>
          <w:tcPr>
            <w:tcW w:w="1039" w:type="dxa"/>
            <w:vAlign w:val="center"/>
          </w:tcPr>
          <w:p>
            <w:pPr>
              <w:spacing w:line="400" w:lineRule="exact"/>
              <w:rPr>
                <w:rFonts w:ascii="宋体" w:hAnsi="宋体" w:eastAsia="宋体"/>
                <w:color w:val="auto"/>
                <w:kern w:val="0"/>
                <w:sz w:val="24"/>
              </w:rPr>
            </w:pPr>
            <w:r>
              <w:rPr>
                <w:rFonts w:hint="eastAsia" w:ascii="宋体" w:hAnsi="宋体" w:eastAsia="宋体"/>
                <w:color w:val="auto"/>
                <w:kern w:val="0"/>
                <w:sz w:val="24"/>
              </w:rPr>
              <w:t>省级</w:t>
            </w:r>
          </w:p>
        </w:tc>
        <w:tc>
          <w:tcPr>
            <w:tcW w:w="3867" w:type="dxa"/>
            <w:vAlign w:val="center"/>
          </w:tcPr>
          <w:p>
            <w:pPr>
              <w:spacing w:line="400" w:lineRule="exact"/>
              <w:rPr>
                <w:rFonts w:ascii="宋体" w:hAnsi="宋体" w:eastAsia="宋体"/>
                <w:color w:val="auto"/>
                <w:kern w:val="0"/>
                <w:sz w:val="24"/>
              </w:rPr>
            </w:pPr>
            <w:r>
              <w:rPr>
                <w:rFonts w:hint="eastAsia" w:ascii="宋体" w:hAnsi="宋体" w:eastAsia="宋体"/>
                <w:color w:val="auto"/>
                <w:kern w:val="0"/>
                <w:sz w:val="24"/>
              </w:rPr>
              <w:t>重点教材、优秀教材等</w:t>
            </w:r>
          </w:p>
        </w:tc>
        <w:tc>
          <w:tcPr>
            <w:tcW w:w="1981" w:type="dxa"/>
            <w:vAlign w:val="center"/>
          </w:tcPr>
          <w:p>
            <w:pPr>
              <w:spacing w:line="400" w:lineRule="exact"/>
              <w:jc w:val="center"/>
              <w:rPr>
                <w:rFonts w:hint="eastAsia" w:ascii="宋体" w:hAnsi="宋体" w:eastAsia="宋体" w:cs="宋体"/>
                <w:b w:val="0"/>
                <w:bCs/>
                <w:color w:val="auto"/>
                <w:kern w:val="0"/>
                <w:sz w:val="24"/>
              </w:rPr>
            </w:pPr>
            <w:r>
              <w:rPr>
                <w:rFonts w:hint="eastAsia" w:ascii="宋体" w:hAnsi="宋体" w:eastAsia="宋体" w:cs="宋体"/>
                <w:b w:val="0"/>
                <w:bCs/>
                <w:color w:val="auto"/>
                <w:kern w:val="0"/>
                <w:sz w:val="24"/>
              </w:rPr>
              <w:t>300</w:t>
            </w:r>
          </w:p>
        </w:tc>
        <w:tc>
          <w:tcPr>
            <w:tcW w:w="1279" w:type="dxa"/>
            <w:vMerge w:val="continue"/>
            <w:vAlign w:val="top"/>
          </w:tcPr>
          <w:p>
            <w:pPr>
              <w:spacing w:line="400" w:lineRule="exact"/>
              <w:rPr>
                <w:rFonts w:hint="eastAsia"/>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40" w:type="dxa"/>
            <w:vMerge w:val="restart"/>
            <w:vAlign w:val="top"/>
          </w:tcPr>
          <w:p>
            <w:pPr>
              <w:spacing w:line="400" w:lineRule="exact"/>
              <w:rPr>
                <w:rFonts w:ascii="宋体" w:hAnsi="宋体" w:eastAsia="宋体"/>
                <w:b/>
                <w:bCs/>
                <w:color w:val="auto"/>
                <w:kern w:val="0"/>
                <w:sz w:val="24"/>
              </w:rPr>
            </w:pPr>
            <w:r>
              <w:rPr>
                <w:rFonts w:hint="eastAsia" w:ascii="宋体" w:hAnsi="宋体" w:eastAsia="宋体"/>
                <w:b/>
                <w:bCs/>
                <w:color w:val="auto"/>
                <w:kern w:val="0"/>
                <w:sz w:val="24"/>
              </w:rPr>
              <w:t>7.实验和实践教学平台建设</w:t>
            </w:r>
          </w:p>
          <w:p>
            <w:pPr>
              <w:spacing w:line="400" w:lineRule="exact"/>
              <w:rPr>
                <w:rFonts w:hint="eastAsia"/>
                <w:color w:val="auto"/>
              </w:rPr>
            </w:pPr>
          </w:p>
        </w:tc>
        <w:tc>
          <w:tcPr>
            <w:tcW w:w="1039" w:type="dxa"/>
            <w:vAlign w:val="center"/>
          </w:tcPr>
          <w:p>
            <w:pPr>
              <w:spacing w:line="400" w:lineRule="exact"/>
              <w:rPr>
                <w:rFonts w:ascii="宋体" w:hAnsi="宋体" w:eastAsia="宋体"/>
                <w:color w:val="auto"/>
                <w:kern w:val="0"/>
                <w:sz w:val="24"/>
              </w:rPr>
            </w:pPr>
            <w:r>
              <w:rPr>
                <w:rFonts w:hint="eastAsia" w:ascii="宋体" w:hAnsi="宋体" w:eastAsia="宋体"/>
                <w:color w:val="auto"/>
                <w:kern w:val="0"/>
                <w:sz w:val="24"/>
              </w:rPr>
              <w:t>国家级</w:t>
            </w:r>
          </w:p>
        </w:tc>
        <w:tc>
          <w:tcPr>
            <w:tcW w:w="3867" w:type="dxa"/>
            <w:vAlign w:val="center"/>
          </w:tcPr>
          <w:p>
            <w:pPr>
              <w:spacing w:line="400" w:lineRule="exact"/>
              <w:rPr>
                <w:rFonts w:ascii="宋体" w:hAnsi="宋体" w:eastAsia="宋体"/>
                <w:color w:val="auto"/>
                <w:kern w:val="0"/>
                <w:sz w:val="24"/>
              </w:rPr>
            </w:pPr>
            <w:r>
              <w:rPr>
                <w:rFonts w:hint="eastAsia" w:ascii="宋体" w:hAnsi="宋体" w:eastAsia="宋体"/>
                <w:color w:val="auto"/>
                <w:kern w:val="0"/>
                <w:sz w:val="24"/>
              </w:rPr>
              <w:t>国家级实验教学示范中心、人才培养模式创新实验区、大学生校外实践教育基地、卓越文科人才教育培养计划、综合性人才培养模式改革示范点等</w:t>
            </w:r>
          </w:p>
        </w:tc>
        <w:tc>
          <w:tcPr>
            <w:tcW w:w="1981" w:type="dxa"/>
            <w:vAlign w:val="center"/>
          </w:tcPr>
          <w:p>
            <w:pPr>
              <w:spacing w:line="400" w:lineRule="exact"/>
              <w:jc w:val="center"/>
              <w:rPr>
                <w:rFonts w:hint="eastAsia" w:ascii="宋体" w:hAnsi="宋体" w:eastAsia="宋体" w:cs="宋体"/>
                <w:b w:val="0"/>
                <w:bCs/>
                <w:color w:val="auto"/>
                <w:kern w:val="0"/>
                <w:sz w:val="24"/>
              </w:rPr>
            </w:pPr>
            <w:r>
              <w:rPr>
                <w:rFonts w:hint="eastAsia" w:ascii="宋体" w:hAnsi="宋体" w:eastAsia="宋体" w:cs="宋体"/>
                <w:b w:val="0"/>
                <w:bCs/>
                <w:color w:val="auto"/>
                <w:kern w:val="0"/>
                <w:sz w:val="24"/>
              </w:rPr>
              <w:t>3000</w:t>
            </w:r>
          </w:p>
        </w:tc>
        <w:tc>
          <w:tcPr>
            <w:tcW w:w="1279" w:type="dxa"/>
            <w:vMerge w:val="continue"/>
            <w:vAlign w:val="top"/>
          </w:tcPr>
          <w:p>
            <w:pPr>
              <w:spacing w:line="400" w:lineRule="exact"/>
              <w:rPr>
                <w:rFonts w:hint="eastAsia"/>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40" w:type="dxa"/>
            <w:vMerge w:val="continue"/>
            <w:vAlign w:val="top"/>
          </w:tcPr>
          <w:p>
            <w:pPr>
              <w:spacing w:line="400" w:lineRule="exact"/>
              <w:rPr>
                <w:rFonts w:hint="eastAsia"/>
                <w:color w:val="auto"/>
              </w:rPr>
            </w:pPr>
          </w:p>
        </w:tc>
        <w:tc>
          <w:tcPr>
            <w:tcW w:w="1039" w:type="dxa"/>
            <w:vAlign w:val="center"/>
          </w:tcPr>
          <w:p>
            <w:pPr>
              <w:spacing w:line="400" w:lineRule="exact"/>
              <w:rPr>
                <w:rFonts w:ascii="宋体" w:hAnsi="宋体" w:eastAsia="宋体"/>
                <w:color w:val="auto"/>
                <w:kern w:val="0"/>
                <w:sz w:val="24"/>
              </w:rPr>
            </w:pPr>
            <w:r>
              <w:rPr>
                <w:rFonts w:hint="eastAsia" w:ascii="宋体" w:hAnsi="宋体" w:eastAsia="宋体"/>
                <w:color w:val="auto"/>
                <w:kern w:val="0"/>
                <w:sz w:val="24"/>
              </w:rPr>
              <w:t>省级</w:t>
            </w:r>
          </w:p>
        </w:tc>
        <w:tc>
          <w:tcPr>
            <w:tcW w:w="3867" w:type="dxa"/>
            <w:vAlign w:val="center"/>
          </w:tcPr>
          <w:p>
            <w:pPr>
              <w:spacing w:line="400" w:lineRule="exact"/>
              <w:rPr>
                <w:rFonts w:ascii="宋体" w:hAnsi="宋体" w:eastAsia="宋体"/>
                <w:color w:val="auto"/>
                <w:kern w:val="0"/>
                <w:sz w:val="24"/>
              </w:rPr>
            </w:pPr>
            <w:r>
              <w:rPr>
                <w:rFonts w:hint="eastAsia" w:ascii="宋体" w:hAnsi="宋体" w:eastAsia="宋体"/>
                <w:color w:val="auto"/>
                <w:kern w:val="0"/>
                <w:sz w:val="24"/>
              </w:rPr>
              <w:t>省级实验教学示范中心、人才培养模式创新实验区、大学生校外实践教育基地、卓越文科人才教育培养计划、综合性人才培养模式改革示范点等</w:t>
            </w:r>
          </w:p>
        </w:tc>
        <w:tc>
          <w:tcPr>
            <w:tcW w:w="1981" w:type="dxa"/>
            <w:vAlign w:val="center"/>
          </w:tcPr>
          <w:p>
            <w:pPr>
              <w:pStyle w:val="3"/>
              <w:spacing w:after="0" w:line="400" w:lineRule="exact"/>
              <w:ind w:left="0" w:leftChars="0"/>
              <w:jc w:val="center"/>
              <w:rPr>
                <w:rFonts w:ascii="宋体" w:hAnsi="宋体" w:eastAsia="宋体"/>
                <w:color w:val="auto"/>
                <w:kern w:val="0"/>
                <w:sz w:val="24"/>
              </w:rPr>
            </w:pPr>
            <w:r>
              <w:rPr>
                <w:rFonts w:hint="eastAsia" w:ascii="宋体" w:hAnsi="宋体" w:eastAsia="宋体" w:cs="宋体"/>
                <w:b w:val="0"/>
                <w:bCs/>
                <w:color w:val="auto"/>
                <w:kern w:val="0"/>
                <w:sz w:val="24"/>
                <w:szCs w:val="24"/>
                <w:lang w:val="en-US" w:eastAsia="zh-CN" w:bidi="ar-SA"/>
              </w:rPr>
              <w:t>500</w:t>
            </w:r>
          </w:p>
        </w:tc>
        <w:tc>
          <w:tcPr>
            <w:tcW w:w="1279" w:type="dxa"/>
            <w:vMerge w:val="continue"/>
            <w:vAlign w:val="top"/>
          </w:tcPr>
          <w:p>
            <w:pPr>
              <w:spacing w:line="400" w:lineRule="exact"/>
              <w:rPr>
                <w:rFonts w:hint="eastAsia"/>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40" w:type="dxa"/>
            <w:vMerge w:val="restart"/>
            <w:vAlign w:val="top"/>
          </w:tcPr>
          <w:p>
            <w:pPr>
              <w:spacing w:line="400" w:lineRule="exact"/>
              <w:rPr>
                <w:rFonts w:ascii="宋体" w:hAnsi="宋体" w:eastAsia="宋体"/>
                <w:b/>
                <w:bCs/>
                <w:color w:val="auto"/>
                <w:kern w:val="0"/>
                <w:sz w:val="24"/>
              </w:rPr>
            </w:pPr>
            <w:r>
              <w:rPr>
                <w:rFonts w:hint="eastAsia" w:ascii="宋体" w:hAnsi="宋体" w:eastAsia="宋体"/>
                <w:b/>
                <w:bCs/>
                <w:color w:val="auto"/>
                <w:kern w:val="0"/>
                <w:sz w:val="24"/>
              </w:rPr>
              <w:t>8.教学改革项目</w:t>
            </w:r>
          </w:p>
          <w:p>
            <w:pPr>
              <w:spacing w:line="400" w:lineRule="exact"/>
              <w:rPr>
                <w:rFonts w:hint="eastAsia"/>
                <w:color w:val="auto"/>
              </w:rPr>
            </w:pPr>
          </w:p>
          <w:p>
            <w:pPr>
              <w:spacing w:line="400" w:lineRule="exact"/>
              <w:rPr>
                <w:rFonts w:hint="eastAsia"/>
                <w:color w:val="auto"/>
              </w:rPr>
            </w:pPr>
          </w:p>
        </w:tc>
        <w:tc>
          <w:tcPr>
            <w:tcW w:w="1039" w:type="dxa"/>
            <w:vAlign w:val="center"/>
          </w:tcPr>
          <w:p>
            <w:pPr>
              <w:spacing w:line="400" w:lineRule="exact"/>
              <w:rPr>
                <w:rFonts w:ascii="宋体" w:hAnsi="宋体" w:eastAsia="宋体"/>
                <w:color w:val="auto"/>
                <w:kern w:val="0"/>
                <w:sz w:val="24"/>
              </w:rPr>
            </w:pPr>
            <w:r>
              <w:rPr>
                <w:rFonts w:hint="eastAsia" w:ascii="宋体" w:hAnsi="宋体" w:eastAsia="宋体"/>
                <w:color w:val="auto"/>
                <w:kern w:val="0"/>
                <w:sz w:val="24"/>
              </w:rPr>
              <w:t>国家级</w:t>
            </w:r>
          </w:p>
        </w:tc>
        <w:tc>
          <w:tcPr>
            <w:tcW w:w="3867" w:type="dxa"/>
            <w:vAlign w:val="center"/>
          </w:tcPr>
          <w:p>
            <w:pPr>
              <w:spacing w:line="400" w:lineRule="exact"/>
              <w:rPr>
                <w:rFonts w:ascii="宋体" w:hAnsi="宋体" w:eastAsia="宋体"/>
                <w:color w:val="auto"/>
                <w:kern w:val="0"/>
                <w:sz w:val="24"/>
              </w:rPr>
            </w:pPr>
            <w:r>
              <w:rPr>
                <w:rFonts w:hint="eastAsia" w:ascii="宋体" w:hAnsi="宋体" w:eastAsia="宋体"/>
                <w:color w:val="auto"/>
                <w:kern w:val="0"/>
                <w:sz w:val="24"/>
              </w:rPr>
              <w:t>全国教育科学规划项目重点项目、一般项目与青年项目等</w:t>
            </w:r>
          </w:p>
        </w:tc>
        <w:tc>
          <w:tcPr>
            <w:tcW w:w="1981" w:type="dxa"/>
            <w:vAlign w:val="center"/>
          </w:tcPr>
          <w:p>
            <w:pPr>
              <w:spacing w:line="400" w:lineRule="exact"/>
              <w:jc w:val="center"/>
              <w:rPr>
                <w:rFonts w:ascii="宋体" w:hAnsi="宋体" w:eastAsia="宋体"/>
                <w:color w:val="auto"/>
                <w:kern w:val="0"/>
                <w:sz w:val="24"/>
              </w:rPr>
            </w:pPr>
            <w:r>
              <w:rPr>
                <w:rFonts w:hint="eastAsia" w:ascii="宋体" w:hAnsi="宋体" w:eastAsia="宋体"/>
                <w:color w:val="auto"/>
                <w:kern w:val="0"/>
                <w:sz w:val="24"/>
              </w:rPr>
              <w:t>根据社科院规定，等同同类科研项目</w:t>
            </w:r>
          </w:p>
        </w:tc>
        <w:tc>
          <w:tcPr>
            <w:tcW w:w="1279" w:type="dxa"/>
            <w:vMerge w:val="continue"/>
            <w:vAlign w:val="top"/>
          </w:tcPr>
          <w:p>
            <w:pPr>
              <w:spacing w:line="400" w:lineRule="exact"/>
              <w:rPr>
                <w:rFonts w:hint="eastAsia"/>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40" w:type="dxa"/>
            <w:vMerge w:val="continue"/>
            <w:vAlign w:val="top"/>
          </w:tcPr>
          <w:p>
            <w:pPr>
              <w:spacing w:line="400" w:lineRule="exact"/>
              <w:rPr>
                <w:rFonts w:hint="eastAsia"/>
                <w:color w:val="auto"/>
              </w:rPr>
            </w:pPr>
          </w:p>
        </w:tc>
        <w:tc>
          <w:tcPr>
            <w:tcW w:w="1039" w:type="dxa"/>
            <w:vAlign w:val="center"/>
          </w:tcPr>
          <w:p>
            <w:pPr>
              <w:spacing w:line="400" w:lineRule="exact"/>
              <w:rPr>
                <w:rFonts w:ascii="宋体" w:hAnsi="宋体" w:eastAsia="宋体"/>
                <w:color w:val="auto"/>
                <w:kern w:val="0"/>
                <w:sz w:val="24"/>
              </w:rPr>
            </w:pPr>
            <w:r>
              <w:rPr>
                <w:rFonts w:hint="eastAsia" w:ascii="宋体" w:hAnsi="宋体" w:eastAsia="宋体"/>
                <w:color w:val="auto"/>
                <w:kern w:val="0"/>
                <w:sz w:val="24"/>
              </w:rPr>
              <w:t>省级</w:t>
            </w:r>
          </w:p>
        </w:tc>
        <w:tc>
          <w:tcPr>
            <w:tcW w:w="3867" w:type="dxa"/>
            <w:vAlign w:val="center"/>
          </w:tcPr>
          <w:p>
            <w:pPr>
              <w:spacing w:line="400" w:lineRule="exact"/>
              <w:rPr>
                <w:rFonts w:ascii="宋体" w:hAnsi="宋体" w:eastAsia="宋体"/>
                <w:color w:val="auto"/>
                <w:kern w:val="0"/>
                <w:sz w:val="24"/>
              </w:rPr>
            </w:pPr>
            <w:r>
              <w:rPr>
                <w:rFonts w:hint="eastAsia" w:ascii="宋体" w:hAnsi="宋体" w:eastAsia="宋体"/>
                <w:color w:val="auto"/>
                <w:kern w:val="0"/>
                <w:sz w:val="24"/>
              </w:rPr>
              <w:t>教学建设与改革项目</w:t>
            </w:r>
          </w:p>
        </w:tc>
        <w:tc>
          <w:tcPr>
            <w:tcW w:w="1981" w:type="dxa"/>
            <w:vAlign w:val="center"/>
          </w:tcPr>
          <w:p>
            <w:pPr>
              <w:spacing w:line="400" w:lineRule="exact"/>
              <w:jc w:val="center"/>
              <w:rPr>
                <w:rFonts w:ascii="宋体" w:hAnsi="宋体" w:eastAsia="宋体"/>
                <w:color w:val="auto"/>
                <w:kern w:val="0"/>
                <w:sz w:val="24"/>
              </w:rPr>
            </w:pPr>
            <w:r>
              <w:rPr>
                <w:rFonts w:hint="eastAsia" w:ascii="宋体" w:hAnsi="宋体" w:eastAsia="宋体" w:cs="宋体"/>
                <w:b w:val="0"/>
                <w:bCs w:val="0"/>
                <w:color w:val="auto"/>
                <w:kern w:val="0"/>
                <w:sz w:val="24"/>
              </w:rPr>
              <w:t>100</w:t>
            </w:r>
          </w:p>
        </w:tc>
        <w:tc>
          <w:tcPr>
            <w:tcW w:w="1279" w:type="dxa"/>
            <w:vMerge w:val="continue"/>
            <w:vAlign w:val="top"/>
          </w:tcPr>
          <w:p>
            <w:pPr>
              <w:spacing w:line="400" w:lineRule="exact"/>
              <w:rPr>
                <w:rFonts w:hint="eastAsia"/>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40" w:type="dxa"/>
            <w:vMerge w:val="continue"/>
            <w:vAlign w:val="top"/>
          </w:tcPr>
          <w:p>
            <w:pPr>
              <w:spacing w:line="400" w:lineRule="exact"/>
              <w:rPr>
                <w:rFonts w:hint="eastAsia"/>
                <w:color w:val="auto"/>
              </w:rPr>
            </w:pPr>
          </w:p>
        </w:tc>
        <w:tc>
          <w:tcPr>
            <w:tcW w:w="1039" w:type="dxa"/>
            <w:vAlign w:val="center"/>
          </w:tcPr>
          <w:p>
            <w:pPr>
              <w:spacing w:line="400" w:lineRule="exact"/>
              <w:rPr>
                <w:rFonts w:ascii="宋体" w:hAnsi="宋体" w:eastAsia="宋体"/>
                <w:color w:val="auto"/>
                <w:kern w:val="0"/>
                <w:sz w:val="24"/>
              </w:rPr>
            </w:pPr>
            <w:r>
              <w:rPr>
                <w:rFonts w:hint="eastAsia" w:ascii="宋体" w:hAnsi="宋体" w:eastAsia="宋体"/>
                <w:color w:val="auto"/>
                <w:kern w:val="0"/>
                <w:sz w:val="24"/>
              </w:rPr>
              <w:t>校级</w:t>
            </w:r>
          </w:p>
        </w:tc>
        <w:tc>
          <w:tcPr>
            <w:tcW w:w="3867" w:type="dxa"/>
            <w:vAlign w:val="center"/>
          </w:tcPr>
          <w:p>
            <w:pPr>
              <w:spacing w:line="400" w:lineRule="exact"/>
              <w:rPr>
                <w:rFonts w:ascii="宋体" w:hAnsi="宋体" w:eastAsia="宋体"/>
                <w:color w:val="auto"/>
                <w:kern w:val="0"/>
                <w:sz w:val="24"/>
              </w:rPr>
            </w:pPr>
            <w:r>
              <w:rPr>
                <w:rFonts w:hint="eastAsia" w:ascii="宋体" w:hAnsi="宋体" w:eastAsia="宋体"/>
                <w:color w:val="auto"/>
                <w:kern w:val="0"/>
                <w:sz w:val="24"/>
              </w:rPr>
              <w:t>教学建设与改革项目重点/一般项目</w:t>
            </w:r>
          </w:p>
        </w:tc>
        <w:tc>
          <w:tcPr>
            <w:tcW w:w="1981" w:type="dxa"/>
            <w:vAlign w:val="center"/>
          </w:tcPr>
          <w:p>
            <w:pPr>
              <w:spacing w:line="400" w:lineRule="exact"/>
              <w:jc w:val="center"/>
              <w:rPr>
                <w:rFonts w:hint="eastAsia" w:ascii="宋体" w:hAnsi="宋体" w:eastAsia="宋体" w:cs="宋体"/>
                <w:b w:val="0"/>
                <w:bCs w:val="0"/>
                <w:color w:val="auto"/>
                <w:kern w:val="0"/>
                <w:sz w:val="24"/>
              </w:rPr>
            </w:pPr>
            <w:r>
              <w:rPr>
                <w:rFonts w:hint="eastAsia" w:ascii="宋体" w:hAnsi="宋体" w:eastAsia="宋体" w:cs="宋体"/>
                <w:b w:val="0"/>
                <w:bCs w:val="0"/>
                <w:color w:val="auto"/>
                <w:kern w:val="0"/>
                <w:sz w:val="24"/>
              </w:rPr>
              <w:t>50/20</w:t>
            </w:r>
          </w:p>
          <w:p>
            <w:pPr>
              <w:pStyle w:val="3"/>
              <w:spacing w:after="0" w:line="400" w:lineRule="exact"/>
              <w:ind w:left="0" w:leftChars="0"/>
              <w:jc w:val="center"/>
              <w:rPr>
                <w:rFonts w:hint="eastAsia" w:ascii="宋体" w:hAnsi="宋体" w:eastAsia="宋体" w:cs="宋体"/>
                <w:b w:val="0"/>
                <w:bCs w:val="0"/>
                <w:color w:val="auto"/>
                <w:kern w:val="0"/>
                <w:sz w:val="24"/>
              </w:rPr>
            </w:pPr>
          </w:p>
        </w:tc>
        <w:tc>
          <w:tcPr>
            <w:tcW w:w="1279" w:type="dxa"/>
            <w:vMerge w:val="continue"/>
            <w:vAlign w:val="top"/>
          </w:tcPr>
          <w:p>
            <w:pPr>
              <w:spacing w:line="400" w:lineRule="exact"/>
              <w:rPr>
                <w:rFonts w:hint="eastAsia"/>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40" w:type="dxa"/>
            <w:vMerge w:val="restart"/>
            <w:vAlign w:val="top"/>
          </w:tcPr>
          <w:p>
            <w:pPr>
              <w:spacing w:line="400" w:lineRule="exact"/>
              <w:rPr>
                <w:rFonts w:ascii="宋体" w:hAnsi="宋体" w:eastAsia="宋体"/>
                <w:b/>
                <w:bCs/>
                <w:color w:val="auto"/>
                <w:kern w:val="0"/>
                <w:sz w:val="24"/>
              </w:rPr>
            </w:pPr>
            <w:r>
              <w:rPr>
                <w:rFonts w:hint="eastAsia" w:ascii="宋体" w:hAnsi="宋体" w:eastAsia="宋体"/>
                <w:b/>
                <w:bCs/>
                <w:color w:val="auto"/>
                <w:kern w:val="0"/>
                <w:sz w:val="24"/>
              </w:rPr>
              <w:t>9.教学竞赛和其他教学奖项</w:t>
            </w:r>
          </w:p>
          <w:p>
            <w:pPr>
              <w:spacing w:line="400" w:lineRule="exact"/>
              <w:rPr>
                <w:rFonts w:hint="eastAsia"/>
                <w:color w:val="auto"/>
              </w:rPr>
            </w:pPr>
          </w:p>
          <w:p>
            <w:pPr>
              <w:spacing w:line="400" w:lineRule="exact"/>
              <w:rPr>
                <w:rFonts w:hint="eastAsia"/>
                <w:color w:val="auto"/>
              </w:rPr>
            </w:pPr>
          </w:p>
        </w:tc>
        <w:tc>
          <w:tcPr>
            <w:tcW w:w="1039" w:type="dxa"/>
            <w:vAlign w:val="center"/>
          </w:tcPr>
          <w:p>
            <w:pPr>
              <w:spacing w:line="400" w:lineRule="exact"/>
              <w:rPr>
                <w:rFonts w:hint="eastAsia" w:ascii="宋体" w:hAnsi="宋体" w:eastAsia="宋体"/>
                <w:color w:val="auto"/>
                <w:kern w:val="0"/>
                <w:sz w:val="24"/>
              </w:rPr>
            </w:pPr>
            <w:r>
              <w:rPr>
                <w:rFonts w:hint="eastAsia" w:ascii="宋体" w:hAnsi="宋体" w:eastAsia="宋体"/>
                <w:color w:val="auto"/>
                <w:kern w:val="0"/>
                <w:sz w:val="24"/>
              </w:rPr>
              <w:t>国家级</w:t>
            </w:r>
          </w:p>
        </w:tc>
        <w:tc>
          <w:tcPr>
            <w:tcW w:w="3867" w:type="dxa"/>
            <w:vAlign w:val="center"/>
          </w:tcPr>
          <w:p>
            <w:pPr>
              <w:pStyle w:val="3"/>
              <w:spacing w:after="0" w:line="400" w:lineRule="exact"/>
              <w:ind w:left="0" w:leftChars="0"/>
              <w:rPr>
                <w:rFonts w:ascii="宋体" w:hAnsi="宋体" w:eastAsia="宋体"/>
                <w:color w:val="auto"/>
                <w:kern w:val="0"/>
                <w:sz w:val="24"/>
                <w:lang w:val="en-US" w:eastAsia="zh-CN"/>
              </w:rPr>
            </w:pPr>
            <w:r>
              <w:rPr>
                <w:rFonts w:hint="eastAsia" w:ascii="宋体" w:hAnsi="宋体" w:eastAsia="宋体"/>
                <w:color w:val="auto"/>
                <w:kern w:val="0"/>
                <w:sz w:val="24"/>
                <w:lang w:val="en-US" w:eastAsia="zh-CN"/>
              </w:rPr>
              <w:t>特等奖/一等奖/二等奖</w:t>
            </w:r>
          </w:p>
        </w:tc>
        <w:tc>
          <w:tcPr>
            <w:tcW w:w="1981" w:type="dxa"/>
            <w:vAlign w:val="center"/>
          </w:tcPr>
          <w:p>
            <w:pPr>
              <w:pStyle w:val="3"/>
              <w:spacing w:after="0" w:line="400" w:lineRule="exact"/>
              <w:ind w:left="0" w:leftChars="0"/>
              <w:jc w:val="center"/>
              <w:rPr>
                <w:rFonts w:hint="eastAsia" w:ascii="宋体" w:hAnsi="宋体" w:eastAsia="宋体" w:cs="宋体"/>
                <w:b w:val="0"/>
                <w:bCs w:val="0"/>
                <w:color w:val="auto"/>
                <w:kern w:val="0"/>
                <w:sz w:val="24"/>
                <w:lang w:val="en-US" w:eastAsia="zh-CN"/>
              </w:rPr>
            </w:pPr>
            <w:r>
              <w:rPr>
                <w:rFonts w:hint="eastAsia" w:ascii="宋体" w:hAnsi="宋体" w:eastAsia="宋体" w:cs="宋体"/>
                <w:b w:val="0"/>
                <w:bCs w:val="0"/>
                <w:color w:val="auto"/>
                <w:kern w:val="0"/>
                <w:sz w:val="24"/>
                <w:lang w:val="en-US" w:eastAsia="zh-CN"/>
              </w:rPr>
              <w:t>3000/1500/800</w:t>
            </w:r>
          </w:p>
        </w:tc>
        <w:tc>
          <w:tcPr>
            <w:tcW w:w="1279" w:type="dxa"/>
            <w:vMerge w:val="continue"/>
            <w:vAlign w:val="top"/>
          </w:tcPr>
          <w:p>
            <w:pPr>
              <w:spacing w:line="400" w:lineRule="exact"/>
              <w:rPr>
                <w:rFonts w:hint="eastAsia"/>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40" w:type="dxa"/>
            <w:vMerge w:val="continue"/>
            <w:vAlign w:val="top"/>
          </w:tcPr>
          <w:p>
            <w:pPr>
              <w:spacing w:line="400" w:lineRule="exact"/>
              <w:rPr>
                <w:rFonts w:hint="eastAsia"/>
                <w:color w:val="auto"/>
              </w:rPr>
            </w:pPr>
          </w:p>
        </w:tc>
        <w:tc>
          <w:tcPr>
            <w:tcW w:w="1039" w:type="dxa"/>
            <w:vMerge w:val="restart"/>
            <w:vAlign w:val="center"/>
          </w:tcPr>
          <w:p>
            <w:pPr>
              <w:spacing w:line="400" w:lineRule="exact"/>
              <w:rPr>
                <w:rFonts w:hint="eastAsia" w:ascii="宋体" w:hAnsi="宋体" w:eastAsia="宋体"/>
                <w:color w:val="auto"/>
                <w:kern w:val="0"/>
                <w:sz w:val="24"/>
              </w:rPr>
            </w:pPr>
            <w:r>
              <w:rPr>
                <w:rFonts w:hint="eastAsia" w:ascii="宋体" w:hAnsi="宋体" w:eastAsia="宋体"/>
                <w:color w:val="auto"/>
                <w:kern w:val="0"/>
                <w:sz w:val="24"/>
              </w:rPr>
              <w:t>省级</w:t>
            </w:r>
          </w:p>
        </w:tc>
        <w:tc>
          <w:tcPr>
            <w:tcW w:w="3867" w:type="dxa"/>
            <w:vAlign w:val="center"/>
          </w:tcPr>
          <w:p>
            <w:pPr>
              <w:pStyle w:val="3"/>
              <w:spacing w:after="0" w:line="400" w:lineRule="exact"/>
              <w:ind w:left="0" w:leftChars="0"/>
              <w:rPr>
                <w:rFonts w:hint="eastAsia" w:ascii="宋体" w:hAnsi="宋体" w:eastAsia="宋体" w:cs="Times New Roman"/>
                <w:color w:val="auto"/>
                <w:kern w:val="0"/>
                <w:sz w:val="24"/>
                <w:szCs w:val="24"/>
                <w:lang w:val="en-US" w:eastAsia="zh-CN" w:bidi="ar-SA"/>
              </w:rPr>
            </w:pPr>
            <w:r>
              <w:rPr>
                <w:rFonts w:hint="eastAsia" w:ascii="宋体" w:hAnsi="宋体" w:eastAsia="宋体" w:cs="Times New Roman"/>
                <w:color w:val="auto"/>
                <w:kern w:val="0"/>
                <w:sz w:val="24"/>
                <w:szCs w:val="24"/>
                <w:lang w:val="en-US" w:eastAsia="zh-CN" w:bidi="ar-SA"/>
              </w:rPr>
              <w:t>省高等学校教学创新大赛、青年教师教学技能比赛等</w:t>
            </w:r>
          </w:p>
          <w:p>
            <w:pPr>
              <w:pStyle w:val="3"/>
              <w:spacing w:after="0" w:line="400" w:lineRule="exact"/>
              <w:ind w:left="0" w:leftChars="0"/>
              <w:rPr>
                <w:rFonts w:hint="eastAsia" w:ascii="宋体" w:hAnsi="宋体" w:eastAsia="宋体" w:cs="Times New Roman"/>
                <w:color w:val="auto"/>
                <w:kern w:val="0"/>
                <w:sz w:val="24"/>
                <w:szCs w:val="24"/>
                <w:lang w:val="en-US" w:eastAsia="zh-CN" w:bidi="ar-SA"/>
              </w:rPr>
            </w:pPr>
            <w:r>
              <w:rPr>
                <w:rFonts w:hint="eastAsia" w:ascii="宋体" w:hAnsi="宋体" w:eastAsia="宋体" w:cs="Times New Roman"/>
                <w:color w:val="auto"/>
                <w:kern w:val="0"/>
                <w:sz w:val="24"/>
                <w:szCs w:val="24"/>
                <w:lang w:val="en-US" w:eastAsia="zh-CN" w:bidi="ar-SA"/>
              </w:rPr>
              <w:t>特等奖/一等奖/二等奖</w:t>
            </w:r>
          </w:p>
        </w:tc>
        <w:tc>
          <w:tcPr>
            <w:tcW w:w="1981" w:type="dxa"/>
            <w:vAlign w:val="center"/>
          </w:tcPr>
          <w:p>
            <w:pPr>
              <w:pStyle w:val="3"/>
              <w:spacing w:after="0" w:line="400" w:lineRule="exact"/>
              <w:ind w:left="0" w:leftChars="0"/>
              <w:jc w:val="center"/>
              <w:rPr>
                <w:rFonts w:hint="eastAsia" w:ascii="宋体" w:hAnsi="宋体" w:eastAsia="宋体" w:cs="宋体"/>
                <w:b w:val="0"/>
                <w:bCs w:val="0"/>
                <w:color w:val="auto"/>
                <w:kern w:val="0"/>
                <w:sz w:val="24"/>
                <w:lang w:val="en-US" w:eastAsia="zh-CN"/>
              </w:rPr>
            </w:pPr>
            <w:r>
              <w:rPr>
                <w:rFonts w:hint="eastAsia" w:ascii="宋体" w:hAnsi="宋体" w:eastAsia="宋体" w:cs="宋体"/>
                <w:b w:val="0"/>
                <w:bCs w:val="0"/>
                <w:color w:val="auto"/>
                <w:kern w:val="0"/>
                <w:sz w:val="24"/>
                <w:lang w:val="en-US" w:eastAsia="zh-CN"/>
              </w:rPr>
              <w:t>500/300/200</w:t>
            </w:r>
          </w:p>
        </w:tc>
        <w:tc>
          <w:tcPr>
            <w:tcW w:w="1279" w:type="dxa"/>
            <w:vMerge w:val="continue"/>
            <w:vAlign w:val="top"/>
          </w:tcPr>
          <w:p>
            <w:pPr>
              <w:spacing w:line="400" w:lineRule="exact"/>
              <w:rPr>
                <w:rFonts w:hint="eastAsia"/>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40" w:type="dxa"/>
            <w:vMerge w:val="continue"/>
            <w:vAlign w:val="top"/>
          </w:tcPr>
          <w:p>
            <w:pPr>
              <w:spacing w:line="400" w:lineRule="exact"/>
              <w:rPr>
                <w:rFonts w:hint="eastAsia"/>
                <w:color w:val="auto"/>
              </w:rPr>
            </w:pPr>
          </w:p>
        </w:tc>
        <w:tc>
          <w:tcPr>
            <w:tcW w:w="1039" w:type="dxa"/>
            <w:vMerge w:val="continue"/>
            <w:vAlign w:val="center"/>
          </w:tcPr>
          <w:p>
            <w:pPr>
              <w:spacing w:line="400" w:lineRule="exact"/>
              <w:rPr>
                <w:rFonts w:hint="eastAsia" w:ascii="宋体" w:hAnsi="宋体" w:eastAsia="宋体"/>
                <w:color w:val="auto"/>
                <w:kern w:val="0"/>
                <w:sz w:val="24"/>
              </w:rPr>
            </w:pPr>
          </w:p>
        </w:tc>
        <w:tc>
          <w:tcPr>
            <w:tcW w:w="3867" w:type="dxa"/>
            <w:vAlign w:val="center"/>
          </w:tcPr>
          <w:p>
            <w:pPr>
              <w:spacing w:line="400" w:lineRule="exact"/>
              <w:rPr>
                <w:rFonts w:hint="eastAsia" w:ascii="宋体" w:hAnsi="宋体" w:eastAsia="宋体" w:cs="Times New Roman"/>
                <w:color w:val="auto"/>
                <w:kern w:val="0"/>
                <w:sz w:val="24"/>
                <w:szCs w:val="24"/>
                <w:lang w:val="en-US" w:eastAsia="zh-CN" w:bidi="ar-SA"/>
              </w:rPr>
            </w:pPr>
            <w:r>
              <w:rPr>
                <w:rFonts w:hint="eastAsia" w:ascii="宋体" w:hAnsi="宋体" w:eastAsia="宋体" w:cs="Times New Roman"/>
                <w:color w:val="auto"/>
                <w:kern w:val="0"/>
                <w:sz w:val="24"/>
                <w:szCs w:val="24"/>
                <w:lang w:val="en-US" w:eastAsia="zh-CN" w:bidi="ar-SA"/>
              </w:rPr>
              <w:t>省高校多媒体教学软件等比赛一、二、三等奖</w:t>
            </w:r>
          </w:p>
        </w:tc>
        <w:tc>
          <w:tcPr>
            <w:tcW w:w="1981" w:type="dxa"/>
            <w:vAlign w:val="center"/>
          </w:tcPr>
          <w:p>
            <w:pPr>
              <w:pStyle w:val="3"/>
              <w:spacing w:after="0" w:line="400" w:lineRule="exact"/>
              <w:ind w:left="0" w:leftChars="0"/>
              <w:jc w:val="center"/>
              <w:rPr>
                <w:rFonts w:hint="eastAsia" w:ascii="宋体" w:hAnsi="宋体" w:eastAsia="宋体" w:cs="宋体"/>
                <w:b w:val="0"/>
                <w:bCs w:val="0"/>
                <w:color w:val="auto"/>
                <w:kern w:val="0"/>
                <w:sz w:val="24"/>
                <w:lang w:val="en-US" w:eastAsia="zh-CN"/>
              </w:rPr>
            </w:pPr>
            <w:r>
              <w:rPr>
                <w:rFonts w:hint="eastAsia" w:ascii="宋体" w:hAnsi="宋体" w:eastAsia="宋体" w:cs="宋体"/>
                <w:b w:val="0"/>
                <w:bCs w:val="0"/>
                <w:color w:val="auto"/>
                <w:kern w:val="0"/>
                <w:sz w:val="24"/>
                <w:lang w:val="en-US" w:eastAsia="zh-CN"/>
              </w:rPr>
              <w:t>200/100/80</w:t>
            </w:r>
          </w:p>
          <w:p>
            <w:pPr>
              <w:spacing w:line="400" w:lineRule="exact"/>
              <w:jc w:val="center"/>
              <w:rPr>
                <w:rFonts w:hint="eastAsia" w:ascii="宋体" w:hAnsi="宋体" w:eastAsia="宋体" w:cs="宋体"/>
                <w:b w:val="0"/>
                <w:bCs w:val="0"/>
                <w:color w:val="auto"/>
                <w:kern w:val="0"/>
                <w:sz w:val="24"/>
              </w:rPr>
            </w:pPr>
          </w:p>
        </w:tc>
        <w:tc>
          <w:tcPr>
            <w:tcW w:w="1279" w:type="dxa"/>
            <w:vMerge w:val="continue"/>
            <w:vAlign w:val="top"/>
          </w:tcPr>
          <w:p>
            <w:pPr>
              <w:spacing w:line="400" w:lineRule="exact"/>
              <w:rPr>
                <w:rFonts w:hint="eastAsia"/>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40" w:type="dxa"/>
            <w:vMerge w:val="continue"/>
            <w:vAlign w:val="top"/>
          </w:tcPr>
          <w:p>
            <w:pPr>
              <w:spacing w:line="400" w:lineRule="exact"/>
              <w:rPr>
                <w:rFonts w:hint="eastAsia"/>
                <w:color w:val="auto"/>
              </w:rPr>
            </w:pPr>
          </w:p>
        </w:tc>
        <w:tc>
          <w:tcPr>
            <w:tcW w:w="1039" w:type="dxa"/>
            <w:vMerge w:val="restart"/>
            <w:vAlign w:val="center"/>
          </w:tcPr>
          <w:p>
            <w:pPr>
              <w:spacing w:line="400" w:lineRule="exact"/>
              <w:rPr>
                <w:rFonts w:hint="eastAsia" w:ascii="宋体" w:hAnsi="宋体" w:eastAsia="宋体"/>
                <w:color w:val="auto"/>
                <w:kern w:val="0"/>
                <w:sz w:val="24"/>
              </w:rPr>
            </w:pPr>
            <w:r>
              <w:rPr>
                <w:rFonts w:hint="eastAsia" w:ascii="宋体" w:hAnsi="宋体" w:eastAsia="宋体"/>
                <w:color w:val="auto"/>
                <w:kern w:val="0"/>
                <w:sz w:val="24"/>
              </w:rPr>
              <w:t>校级</w:t>
            </w:r>
          </w:p>
        </w:tc>
        <w:tc>
          <w:tcPr>
            <w:tcW w:w="3867" w:type="dxa"/>
            <w:vAlign w:val="center"/>
          </w:tcPr>
          <w:p>
            <w:pPr>
              <w:pStyle w:val="3"/>
              <w:spacing w:after="0" w:line="400" w:lineRule="exact"/>
              <w:ind w:left="0" w:leftChars="0"/>
              <w:rPr>
                <w:rFonts w:hint="eastAsia" w:ascii="宋体" w:hAnsi="宋体" w:eastAsia="宋体" w:cs="Times New Roman"/>
                <w:color w:val="auto"/>
                <w:kern w:val="0"/>
                <w:sz w:val="24"/>
                <w:szCs w:val="24"/>
                <w:lang w:val="en-US" w:eastAsia="zh-CN" w:bidi="ar-SA"/>
              </w:rPr>
            </w:pPr>
            <w:r>
              <w:rPr>
                <w:rFonts w:hint="eastAsia" w:ascii="宋体" w:hAnsi="宋体" w:eastAsia="宋体" w:cs="Times New Roman"/>
                <w:color w:val="auto"/>
                <w:kern w:val="0"/>
                <w:sz w:val="24"/>
                <w:szCs w:val="24"/>
                <w:lang w:val="en-US" w:eastAsia="zh-CN" w:bidi="ar-SA"/>
              </w:rPr>
              <w:t>青年教师教学技能比赛“十佳”、教学创新大赛等一等奖</w:t>
            </w:r>
          </w:p>
        </w:tc>
        <w:tc>
          <w:tcPr>
            <w:tcW w:w="1981" w:type="dxa"/>
            <w:vAlign w:val="center"/>
          </w:tcPr>
          <w:p>
            <w:pPr>
              <w:pStyle w:val="3"/>
              <w:spacing w:after="0" w:line="400" w:lineRule="exact"/>
              <w:ind w:left="0" w:leftChars="0"/>
              <w:jc w:val="center"/>
              <w:rPr>
                <w:rFonts w:hint="eastAsia" w:ascii="宋体" w:hAnsi="宋体" w:eastAsia="宋体" w:cs="宋体"/>
                <w:b w:val="0"/>
                <w:bCs w:val="0"/>
                <w:color w:val="auto"/>
                <w:kern w:val="0"/>
                <w:sz w:val="24"/>
              </w:rPr>
            </w:pPr>
            <w:r>
              <w:rPr>
                <w:rFonts w:hint="eastAsia" w:ascii="宋体" w:hAnsi="宋体" w:eastAsia="宋体" w:cs="宋体"/>
                <w:b w:val="0"/>
                <w:bCs w:val="0"/>
                <w:color w:val="auto"/>
                <w:kern w:val="0"/>
                <w:sz w:val="24"/>
                <w:lang w:val="en-US" w:eastAsia="zh-CN"/>
              </w:rPr>
              <w:t>100</w:t>
            </w:r>
          </w:p>
        </w:tc>
        <w:tc>
          <w:tcPr>
            <w:tcW w:w="1279" w:type="dxa"/>
            <w:vMerge w:val="continue"/>
            <w:vAlign w:val="top"/>
          </w:tcPr>
          <w:p>
            <w:pPr>
              <w:spacing w:line="400" w:lineRule="exact"/>
              <w:rPr>
                <w:rFonts w:hint="eastAsia" w:ascii="宋体" w:hAnsi="宋体" w:eastAsia="宋体"/>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40" w:type="dxa"/>
            <w:vMerge w:val="continue"/>
            <w:vAlign w:val="top"/>
          </w:tcPr>
          <w:p>
            <w:pPr>
              <w:spacing w:line="400" w:lineRule="exact"/>
              <w:rPr>
                <w:rFonts w:hint="eastAsia"/>
                <w:color w:val="auto"/>
              </w:rPr>
            </w:pPr>
          </w:p>
        </w:tc>
        <w:tc>
          <w:tcPr>
            <w:tcW w:w="1039" w:type="dxa"/>
            <w:vMerge w:val="continue"/>
            <w:vAlign w:val="center"/>
          </w:tcPr>
          <w:p>
            <w:pPr>
              <w:spacing w:line="400" w:lineRule="exact"/>
              <w:rPr>
                <w:rFonts w:hint="eastAsia" w:ascii="宋体" w:hAnsi="宋体" w:eastAsia="宋体"/>
                <w:color w:val="auto"/>
                <w:kern w:val="0"/>
                <w:sz w:val="24"/>
              </w:rPr>
            </w:pPr>
          </w:p>
        </w:tc>
        <w:tc>
          <w:tcPr>
            <w:tcW w:w="3867" w:type="dxa"/>
            <w:vAlign w:val="center"/>
          </w:tcPr>
          <w:p>
            <w:pPr>
              <w:spacing w:line="400" w:lineRule="exact"/>
              <w:rPr>
                <w:rFonts w:hint="eastAsia" w:ascii="宋体" w:hAnsi="宋体" w:eastAsia="宋体" w:cs="Times New Roman"/>
                <w:color w:val="auto"/>
                <w:kern w:val="0"/>
                <w:sz w:val="24"/>
                <w:szCs w:val="24"/>
                <w:lang w:val="en-US" w:eastAsia="zh-CN" w:bidi="ar-SA"/>
              </w:rPr>
            </w:pPr>
            <w:r>
              <w:rPr>
                <w:rFonts w:hint="eastAsia" w:ascii="宋体" w:hAnsi="宋体" w:eastAsia="宋体" w:cs="Times New Roman"/>
                <w:color w:val="auto"/>
                <w:kern w:val="0"/>
                <w:sz w:val="24"/>
                <w:szCs w:val="24"/>
                <w:lang w:val="en-US" w:eastAsia="zh-CN" w:bidi="ar-SA"/>
              </w:rPr>
              <w:t>青年教师教学技能比赛“优秀奖”、教学创新大赛等二等奖</w:t>
            </w:r>
          </w:p>
        </w:tc>
        <w:tc>
          <w:tcPr>
            <w:tcW w:w="1981" w:type="dxa"/>
            <w:vAlign w:val="center"/>
          </w:tcPr>
          <w:p>
            <w:pPr>
              <w:pStyle w:val="3"/>
              <w:spacing w:after="0" w:line="400" w:lineRule="exact"/>
              <w:ind w:left="0" w:leftChars="0"/>
              <w:jc w:val="center"/>
              <w:rPr>
                <w:rFonts w:hint="eastAsia" w:ascii="宋体" w:hAnsi="宋体" w:eastAsia="宋体" w:cs="宋体"/>
                <w:b w:val="0"/>
                <w:bCs w:val="0"/>
                <w:color w:val="auto"/>
                <w:kern w:val="0"/>
                <w:sz w:val="24"/>
              </w:rPr>
            </w:pPr>
            <w:r>
              <w:rPr>
                <w:rFonts w:hint="eastAsia" w:ascii="宋体" w:hAnsi="宋体" w:eastAsia="宋体" w:cs="宋体"/>
                <w:b w:val="0"/>
                <w:bCs w:val="0"/>
                <w:color w:val="auto"/>
                <w:kern w:val="0"/>
                <w:sz w:val="24"/>
                <w:lang w:val="en-US" w:eastAsia="zh-CN"/>
              </w:rPr>
              <w:t>50</w:t>
            </w:r>
          </w:p>
        </w:tc>
        <w:tc>
          <w:tcPr>
            <w:tcW w:w="1279" w:type="dxa"/>
            <w:vMerge w:val="continue"/>
            <w:vAlign w:val="top"/>
          </w:tcPr>
          <w:p>
            <w:pPr>
              <w:spacing w:line="400" w:lineRule="exact"/>
              <w:rPr>
                <w:rFonts w:hint="eastAsia" w:ascii="宋体" w:hAnsi="宋体" w:eastAsia="宋体"/>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40" w:type="dxa"/>
            <w:vMerge w:val="continue"/>
            <w:vAlign w:val="top"/>
          </w:tcPr>
          <w:p>
            <w:pPr>
              <w:spacing w:line="400" w:lineRule="exact"/>
              <w:rPr>
                <w:rFonts w:hint="eastAsia"/>
                <w:color w:val="auto"/>
              </w:rPr>
            </w:pPr>
          </w:p>
        </w:tc>
        <w:tc>
          <w:tcPr>
            <w:tcW w:w="1039" w:type="dxa"/>
            <w:vMerge w:val="continue"/>
            <w:vAlign w:val="center"/>
          </w:tcPr>
          <w:p>
            <w:pPr>
              <w:spacing w:line="400" w:lineRule="exact"/>
              <w:rPr>
                <w:rFonts w:hint="eastAsia" w:ascii="宋体" w:hAnsi="宋体" w:eastAsia="宋体"/>
                <w:color w:val="auto"/>
                <w:kern w:val="0"/>
                <w:sz w:val="24"/>
              </w:rPr>
            </w:pPr>
          </w:p>
        </w:tc>
        <w:tc>
          <w:tcPr>
            <w:tcW w:w="3867" w:type="dxa"/>
            <w:vAlign w:val="center"/>
          </w:tcPr>
          <w:p>
            <w:pPr>
              <w:pStyle w:val="3"/>
              <w:spacing w:after="0" w:line="400" w:lineRule="exact"/>
              <w:ind w:left="0" w:leftChars="0"/>
              <w:rPr>
                <w:rFonts w:hint="eastAsia" w:ascii="宋体" w:hAnsi="宋体" w:eastAsia="宋体" w:cs="Times New Roman"/>
                <w:color w:val="auto"/>
                <w:kern w:val="0"/>
                <w:sz w:val="24"/>
                <w:szCs w:val="24"/>
                <w:lang w:val="en-US" w:eastAsia="zh-CN" w:bidi="ar-SA"/>
              </w:rPr>
            </w:pPr>
            <w:r>
              <w:rPr>
                <w:rFonts w:hint="eastAsia" w:ascii="宋体" w:hAnsi="宋体" w:eastAsia="宋体" w:cs="Times New Roman"/>
                <w:color w:val="auto"/>
                <w:kern w:val="0"/>
                <w:sz w:val="24"/>
                <w:szCs w:val="24"/>
                <w:lang w:val="en-US" w:eastAsia="zh-CN" w:bidi="ar-SA"/>
              </w:rPr>
              <w:t>其他教学奖励</w:t>
            </w:r>
          </w:p>
        </w:tc>
        <w:tc>
          <w:tcPr>
            <w:tcW w:w="1981" w:type="dxa"/>
            <w:vAlign w:val="center"/>
          </w:tcPr>
          <w:p>
            <w:pPr>
              <w:pStyle w:val="3"/>
              <w:spacing w:after="0" w:line="400" w:lineRule="exact"/>
              <w:ind w:left="0" w:leftChars="0"/>
              <w:jc w:val="center"/>
              <w:rPr>
                <w:rFonts w:hint="eastAsia" w:ascii="宋体" w:hAnsi="宋体" w:eastAsia="宋体" w:cs="宋体"/>
                <w:b w:val="0"/>
                <w:bCs w:val="0"/>
                <w:color w:val="auto"/>
                <w:kern w:val="0"/>
                <w:sz w:val="24"/>
                <w:lang w:val="en-US" w:eastAsia="zh-CN"/>
              </w:rPr>
            </w:pPr>
            <w:r>
              <w:rPr>
                <w:rFonts w:hint="eastAsia" w:ascii="宋体" w:hAnsi="宋体" w:eastAsia="宋体" w:cs="宋体"/>
                <w:b w:val="0"/>
                <w:bCs w:val="0"/>
                <w:color w:val="auto"/>
                <w:kern w:val="0"/>
                <w:sz w:val="24"/>
                <w:lang w:val="en-US" w:eastAsia="zh-CN"/>
              </w:rPr>
              <w:t>10</w:t>
            </w:r>
          </w:p>
        </w:tc>
        <w:tc>
          <w:tcPr>
            <w:tcW w:w="1279" w:type="dxa"/>
            <w:vMerge w:val="continue"/>
            <w:vAlign w:val="top"/>
          </w:tcPr>
          <w:p>
            <w:pPr>
              <w:spacing w:line="400" w:lineRule="exact"/>
              <w:rPr>
                <w:rFonts w:hint="eastAsia" w:ascii="宋体" w:hAnsi="宋体" w:eastAsia="宋体"/>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40" w:type="dxa"/>
            <w:vMerge w:val="restart"/>
            <w:vAlign w:val="top"/>
          </w:tcPr>
          <w:p>
            <w:pPr>
              <w:spacing w:line="400" w:lineRule="exact"/>
              <w:rPr>
                <w:rFonts w:hint="eastAsia" w:ascii="宋体" w:hAnsi="宋体" w:eastAsia="宋体"/>
                <w:b/>
                <w:bCs/>
                <w:color w:val="auto"/>
                <w:kern w:val="0"/>
                <w:sz w:val="24"/>
              </w:rPr>
            </w:pPr>
            <w:r>
              <w:rPr>
                <w:rFonts w:hint="eastAsia" w:ascii="宋体" w:hAnsi="宋体" w:eastAsia="宋体"/>
                <w:b/>
                <w:bCs/>
                <w:color w:val="auto"/>
                <w:kern w:val="0"/>
                <w:sz w:val="24"/>
              </w:rPr>
              <w:t>1</w:t>
            </w:r>
            <w:r>
              <w:rPr>
                <w:rFonts w:ascii="宋体" w:hAnsi="宋体" w:eastAsia="宋体"/>
                <w:b/>
                <w:bCs/>
                <w:color w:val="auto"/>
                <w:kern w:val="0"/>
                <w:sz w:val="24"/>
              </w:rPr>
              <w:t>0</w:t>
            </w:r>
            <w:r>
              <w:rPr>
                <w:rFonts w:hint="eastAsia" w:ascii="宋体" w:hAnsi="宋体" w:eastAsia="宋体"/>
                <w:b/>
                <w:bCs/>
                <w:color w:val="auto"/>
                <w:kern w:val="0"/>
                <w:sz w:val="24"/>
              </w:rPr>
              <w:t>.教材出版与教学论文</w:t>
            </w:r>
          </w:p>
        </w:tc>
        <w:tc>
          <w:tcPr>
            <w:tcW w:w="1039" w:type="dxa"/>
            <w:vAlign w:val="center"/>
          </w:tcPr>
          <w:p>
            <w:pPr>
              <w:spacing w:line="400" w:lineRule="exact"/>
              <w:rPr>
                <w:rFonts w:hint="eastAsia" w:ascii="宋体" w:hAnsi="宋体" w:eastAsia="宋体"/>
                <w:color w:val="auto"/>
                <w:kern w:val="0"/>
                <w:sz w:val="24"/>
              </w:rPr>
            </w:pPr>
            <w:r>
              <w:rPr>
                <w:rFonts w:hint="eastAsia" w:ascii="宋体" w:hAnsi="宋体" w:eastAsia="宋体"/>
                <w:color w:val="auto"/>
                <w:kern w:val="0"/>
                <w:sz w:val="24"/>
              </w:rPr>
              <w:t>教材</w:t>
            </w:r>
          </w:p>
        </w:tc>
        <w:tc>
          <w:tcPr>
            <w:tcW w:w="3867" w:type="dxa"/>
            <w:vAlign w:val="center"/>
          </w:tcPr>
          <w:p>
            <w:pPr>
              <w:spacing w:line="400" w:lineRule="exact"/>
              <w:rPr>
                <w:rFonts w:hint="eastAsia" w:ascii="宋体" w:hAnsi="宋体" w:eastAsia="宋体" w:cs="Times New Roman"/>
                <w:color w:val="auto"/>
                <w:kern w:val="0"/>
                <w:sz w:val="24"/>
                <w:szCs w:val="24"/>
                <w:lang w:val="en-US" w:eastAsia="zh-CN" w:bidi="ar-SA"/>
              </w:rPr>
            </w:pPr>
            <w:r>
              <w:rPr>
                <w:rFonts w:hint="eastAsia" w:ascii="宋体" w:hAnsi="宋体" w:eastAsia="宋体" w:cs="Times New Roman"/>
                <w:color w:val="auto"/>
                <w:kern w:val="0"/>
                <w:sz w:val="24"/>
                <w:szCs w:val="24"/>
                <w:lang w:val="en-US" w:eastAsia="zh-CN" w:bidi="ar-SA"/>
              </w:rPr>
              <w:t>国家级出版社/其他出版社</w:t>
            </w:r>
          </w:p>
        </w:tc>
        <w:tc>
          <w:tcPr>
            <w:tcW w:w="1981" w:type="dxa"/>
            <w:vAlign w:val="center"/>
          </w:tcPr>
          <w:p>
            <w:pPr>
              <w:pStyle w:val="3"/>
              <w:spacing w:after="0" w:line="400" w:lineRule="exact"/>
              <w:ind w:left="0" w:leftChars="0"/>
              <w:jc w:val="center"/>
              <w:rPr>
                <w:rFonts w:hint="eastAsia" w:ascii="宋体" w:hAnsi="宋体" w:eastAsia="宋体" w:cs="宋体"/>
                <w:b w:val="0"/>
                <w:bCs w:val="0"/>
                <w:color w:val="auto"/>
                <w:kern w:val="0"/>
                <w:sz w:val="24"/>
              </w:rPr>
            </w:pPr>
            <w:r>
              <w:rPr>
                <w:rFonts w:hint="eastAsia" w:ascii="宋体" w:hAnsi="宋体" w:eastAsia="宋体" w:cs="宋体"/>
                <w:b w:val="0"/>
                <w:bCs w:val="0"/>
                <w:color w:val="auto"/>
                <w:kern w:val="0"/>
                <w:sz w:val="24"/>
                <w:lang w:val="en-US" w:eastAsia="zh-CN"/>
              </w:rPr>
              <w:t>300/150</w:t>
            </w:r>
          </w:p>
        </w:tc>
        <w:tc>
          <w:tcPr>
            <w:tcW w:w="1279" w:type="dxa"/>
            <w:vMerge w:val="restart"/>
            <w:vAlign w:val="top"/>
          </w:tcPr>
          <w:p>
            <w:pPr>
              <w:spacing w:line="400" w:lineRule="exact"/>
              <w:rPr>
                <w:rFonts w:hint="eastAsia" w:ascii="宋体" w:hAnsi="宋体" w:eastAsia="宋体"/>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40" w:type="dxa"/>
            <w:vMerge w:val="continue"/>
            <w:vAlign w:val="top"/>
          </w:tcPr>
          <w:p>
            <w:pPr>
              <w:spacing w:line="400" w:lineRule="exact"/>
              <w:rPr>
                <w:rFonts w:hint="eastAsia" w:ascii="宋体" w:hAnsi="宋体" w:eastAsia="宋体"/>
                <w:b/>
                <w:bCs/>
                <w:color w:val="auto"/>
                <w:kern w:val="0"/>
                <w:sz w:val="24"/>
              </w:rPr>
            </w:pPr>
          </w:p>
        </w:tc>
        <w:tc>
          <w:tcPr>
            <w:tcW w:w="1039" w:type="dxa"/>
            <w:vAlign w:val="center"/>
          </w:tcPr>
          <w:p>
            <w:pPr>
              <w:spacing w:line="400" w:lineRule="exact"/>
              <w:rPr>
                <w:rFonts w:hint="eastAsia" w:ascii="宋体" w:hAnsi="宋体" w:eastAsia="宋体"/>
                <w:color w:val="auto"/>
                <w:kern w:val="0"/>
                <w:sz w:val="24"/>
              </w:rPr>
            </w:pPr>
            <w:r>
              <w:rPr>
                <w:rFonts w:hint="eastAsia" w:ascii="宋体" w:hAnsi="宋体" w:eastAsia="宋体"/>
                <w:color w:val="auto"/>
                <w:kern w:val="0"/>
                <w:sz w:val="24"/>
              </w:rPr>
              <w:t>教学论文</w:t>
            </w:r>
          </w:p>
        </w:tc>
        <w:tc>
          <w:tcPr>
            <w:tcW w:w="3867" w:type="dxa"/>
            <w:vAlign w:val="center"/>
          </w:tcPr>
          <w:p>
            <w:pPr>
              <w:spacing w:line="400" w:lineRule="exact"/>
              <w:rPr>
                <w:rFonts w:hint="eastAsia" w:ascii="宋体" w:hAnsi="宋体" w:eastAsia="宋体" w:cs="Times New Roman"/>
                <w:color w:val="auto"/>
                <w:kern w:val="0"/>
                <w:sz w:val="24"/>
                <w:szCs w:val="24"/>
                <w:lang w:val="en-US" w:eastAsia="zh-CN" w:bidi="ar-SA"/>
              </w:rPr>
            </w:pPr>
            <w:r>
              <w:rPr>
                <w:rFonts w:hint="eastAsia" w:ascii="宋体" w:hAnsi="宋体" w:eastAsia="宋体" w:cs="Times New Roman"/>
                <w:color w:val="auto"/>
                <w:kern w:val="0"/>
                <w:sz w:val="24"/>
                <w:szCs w:val="24"/>
                <w:lang w:val="en-US" w:eastAsia="zh-CN" w:bidi="ar-SA"/>
              </w:rPr>
              <w:t>A类期刊/ CSSCI期刊、B类期刊</w:t>
            </w:r>
          </w:p>
        </w:tc>
        <w:tc>
          <w:tcPr>
            <w:tcW w:w="1981" w:type="dxa"/>
            <w:vAlign w:val="center"/>
          </w:tcPr>
          <w:p>
            <w:pPr>
              <w:spacing w:line="400" w:lineRule="exact"/>
              <w:jc w:val="center"/>
              <w:rPr>
                <w:rFonts w:hint="eastAsia" w:ascii="宋体" w:hAnsi="宋体" w:eastAsia="宋体" w:cs="宋体"/>
                <w:b w:val="0"/>
                <w:bCs w:val="0"/>
                <w:color w:val="auto"/>
                <w:kern w:val="0"/>
                <w:sz w:val="24"/>
                <w:lang w:val="en-US" w:eastAsia="zh-CN"/>
              </w:rPr>
            </w:pPr>
            <w:r>
              <w:rPr>
                <w:rFonts w:hint="eastAsia" w:ascii="宋体" w:hAnsi="宋体" w:eastAsia="宋体" w:cs="宋体"/>
                <w:b w:val="0"/>
                <w:bCs w:val="0"/>
                <w:color w:val="auto"/>
                <w:kern w:val="0"/>
                <w:sz w:val="24"/>
              </w:rPr>
              <w:t>1</w:t>
            </w:r>
            <w:r>
              <w:rPr>
                <w:rFonts w:hint="eastAsia" w:ascii="宋体" w:hAnsi="宋体" w:eastAsia="宋体" w:cs="宋体"/>
                <w:b w:val="0"/>
                <w:bCs w:val="0"/>
                <w:color w:val="auto"/>
                <w:kern w:val="0"/>
                <w:sz w:val="24"/>
                <w:lang w:val="en-US" w:eastAsia="zh-CN"/>
              </w:rPr>
              <w:t>2</w:t>
            </w:r>
            <w:r>
              <w:rPr>
                <w:rFonts w:hint="eastAsia" w:ascii="宋体" w:hAnsi="宋体" w:eastAsia="宋体" w:cs="宋体"/>
                <w:b w:val="0"/>
                <w:bCs w:val="0"/>
                <w:color w:val="auto"/>
                <w:kern w:val="0"/>
                <w:sz w:val="24"/>
              </w:rPr>
              <w:t>0/</w:t>
            </w:r>
            <w:r>
              <w:rPr>
                <w:rFonts w:hint="eastAsia" w:ascii="宋体" w:hAnsi="宋体" w:eastAsia="宋体" w:cs="宋体"/>
                <w:b w:val="0"/>
                <w:bCs w:val="0"/>
                <w:color w:val="auto"/>
                <w:kern w:val="0"/>
                <w:sz w:val="24"/>
                <w:lang w:val="en-US" w:eastAsia="zh-CN"/>
              </w:rPr>
              <w:t>100</w:t>
            </w:r>
          </w:p>
        </w:tc>
        <w:tc>
          <w:tcPr>
            <w:tcW w:w="1279" w:type="dxa"/>
            <w:vMerge w:val="continue"/>
            <w:vAlign w:val="top"/>
          </w:tcPr>
          <w:p>
            <w:pPr>
              <w:spacing w:line="400" w:lineRule="exact"/>
              <w:rPr>
                <w:rFonts w:hint="eastAsia" w:ascii="宋体" w:hAnsi="宋体" w:eastAsia="宋体"/>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40" w:type="dxa"/>
            <w:vMerge w:val="restart"/>
            <w:vAlign w:val="top"/>
          </w:tcPr>
          <w:p>
            <w:pPr>
              <w:spacing w:line="400" w:lineRule="exact"/>
              <w:rPr>
                <w:rFonts w:hint="default" w:ascii="宋体" w:hAnsi="宋体" w:eastAsia="宋体"/>
                <w:b/>
                <w:bCs/>
                <w:color w:val="auto"/>
                <w:kern w:val="0"/>
                <w:sz w:val="24"/>
                <w:lang w:val="en-US" w:eastAsia="zh-CN"/>
              </w:rPr>
            </w:pPr>
            <w:r>
              <w:rPr>
                <w:rFonts w:hint="eastAsia" w:ascii="宋体" w:hAnsi="宋体" w:eastAsia="宋体"/>
                <w:b/>
                <w:bCs/>
                <w:color w:val="auto"/>
                <w:kern w:val="0"/>
                <w:sz w:val="24"/>
                <w:lang w:val="en-US" w:eastAsia="zh-CN"/>
              </w:rPr>
              <w:t>11.本科</w:t>
            </w:r>
            <w:r>
              <w:rPr>
                <w:rFonts w:hint="eastAsia" w:ascii="宋体" w:hAnsi="宋体" w:eastAsia="宋体"/>
                <w:b/>
                <w:bCs/>
                <w:color w:val="auto"/>
                <w:sz w:val="24"/>
                <w:szCs w:val="24"/>
                <w:highlight w:val="none"/>
                <w:vertAlign w:val="baseline"/>
                <w:lang w:val="en-US" w:eastAsia="zh-Hans"/>
              </w:rPr>
              <w:t>教学督导组工作</w:t>
            </w:r>
          </w:p>
        </w:tc>
        <w:tc>
          <w:tcPr>
            <w:tcW w:w="1039" w:type="dxa"/>
            <w:vAlign w:val="center"/>
          </w:tcPr>
          <w:p>
            <w:pPr>
              <w:spacing w:line="400" w:lineRule="exact"/>
              <w:rPr>
                <w:rFonts w:hint="eastAsia" w:ascii="宋体" w:hAnsi="宋体" w:eastAsia="宋体"/>
                <w:color w:val="auto"/>
                <w:kern w:val="0"/>
                <w:sz w:val="24"/>
                <w:lang w:val="en-US" w:eastAsia="zh-CN"/>
              </w:rPr>
            </w:pPr>
            <w:r>
              <w:rPr>
                <w:rFonts w:hint="eastAsia" w:ascii="宋体" w:hAnsi="宋体" w:eastAsia="宋体"/>
                <w:color w:val="auto"/>
                <w:kern w:val="0"/>
                <w:sz w:val="24"/>
                <w:lang w:val="en-US" w:eastAsia="zh-CN"/>
              </w:rPr>
              <w:t>组长</w:t>
            </w:r>
          </w:p>
        </w:tc>
        <w:tc>
          <w:tcPr>
            <w:tcW w:w="3867" w:type="dxa"/>
            <w:vAlign w:val="center"/>
          </w:tcPr>
          <w:p>
            <w:pPr>
              <w:spacing w:line="400" w:lineRule="exact"/>
              <w:rPr>
                <w:rFonts w:hint="default" w:ascii="宋体" w:hAnsi="宋体" w:eastAsia="宋体"/>
                <w:color w:val="auto"/>
                <w:kern w:val="0"/>
                <w:sz w:val="24"/>
                <w:lang w:val="en-US" w:eastAsia="zh-CN"/>
              </w:rPr>
            </w:pPr>
            <w:r>
              <w:rPr>
                <w:rFonts w:hint="eastAsia" w:ascii="宋体" w:hAnsi="宋体" w:eastAsia="宋体"/>
                <w:color w:val="auto"/>
                <w:kern w:val="0"/>
                <w:sz w:val="24"/>
                <w:lang w:val="en-US" w:eastAsia="zh-CN"/>
              </w:rPr>
              <w:t>/</w:t>
            </w:r>
          </w:p>
        </w:tc>
        <w:tc>
          <w:tcPr>
            <w:tcW w:w="1981" w:type="dxa"/>
            <w:vAlign w:val="top"/>
          </w:tcPr>
          <w:p>
            <w:pPr>
              <w:spacing w:line="400" w:lineRule="exact"/>
              <w:jc w:val="center"/>
              <w:rPr>
                <w:rFonts w:hint="default" w:ascii="宋体" w:hAnsi="宋体" w:eastAsia="宋体"/>
                <w:color w:val="auto"/>
                <w:kern w:val="0"/>
                <w:sz w:val="24"/>
                <w:lang w:val="en-US" w:eastAsia="zh-CN"/>
              </w:rPr>
            </w:pPr>
            <w:r>
              <w:rPr>
                <w:rFonts w:hint="eastAsia" w:ascii="宋体" w:hAnsi="宋体" w:eastAsia="宋体"/>
                <w:color w:val="auto"/>
                <w:kern w:val="0"/>
                <w:sz w:val="24"/>
                <w:lang w:val="en-US" w:eastAsia="zh-CN"/>
              </w:rPr>
              <w:t>30</w:t>
            </w:r>
          </w:p>
        </w:tc>
        <w:tc>
          <w:tcPr>
            <w:tcW w:w="1279" w:type="dxa"/>
            <w:vMerge w:val="restart"/>
            <w:vAlign w:val="top"/>
          </w:tcPr>
          <w:p>
            <w:pPr>
              <w:spacing w:line="400" w:lineRule="exact"/>
              <w:rPr>
                <w:rFonts w:hint="eastAsia" w:ascii="宋体" w:hAnsi="宋体" w:eastAsia="宋体"/>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40" w:type="dxa"/>
            <w:vMerge w:val="continue"/>
            <w:vAlign w:val="top"/>
          </w:tcPr>
          <w:p>
            <w:pPr>
              <w:spacing w:line="400" w:lineRule="exact"/>
              <w:rPr>
                <w:rFonts w:hint="eastAsia" w:ascii="宋体" w:hAnsi="宋体" w:eastAsia="宋体"/>
                <w:b/>
                <w:bCs/>
                <w:color w:val="auto"/>
                <w:kern w:val="0"/>
                <w:sz w:val="24"/>
                <w:lang w:val="en-US" w:eastAsia="zh-CN"/>
              </w:rPr>
            </w:pPr>
          </w:p>
        </w:tc>
        <w:tc>
          <w:tcPr>
            <w:tcW w:w="1039" w:type="dxa"/>
            <w:vAlign w:val="center"/>
          </w:tcPr>
          <w:p>
            <w:pPr>
              <w:spacing w:line="400" w:lineRule="exact"/>
              <w:rPr>
                <w:rFonts w:hint="eastAsia" w:ascii="宋体" w:hAnsi="宋体" w:eastAsia="宋体"/>
                <w:color w:val="auto"/>
                <w:kern w:val="0"/>
                <w:sz w:val="24"/>
                <w:lang w:val="en-US" w:eastAsia="zh-CN"/>
              </w:rPr>
            </w:pPr>
            <w:r>
              <w:rPr>
                <w:rFonts w:hint="eastAsia" w:ascii="宋体" w:hAnsi="宋体" w:eastAsia="宋体"/>
                <w:color w:val="auto"/>
                <w:kern w:val="0"/>
                <w:sz w:val="24"/>
                <w:lang w:val="en-US" w:eastAsia="zh-CN"/>
              </w:rPr>
              <w:t>组员</w:t>
            </w:r>
          </w:p>
        </w:tc>
        <w:tc>
          <w:tcPr>
            <w:tcW w:w="3867" w:type="dxa"/>
            <w:vAlign w:val="center"/>
          </w:tcPr>
          <w:p>
            <w:pPr>
              <w:spacing w:line="400" w:lineRule="exact"/>
              <w:rPr>
                <w:rFonts w:hint="eastAsia" w:ascii="宋体" w:hAnsi="宋体" w:eastAsia="宋体"/>
                <w:color w:val="auto"/>
                <w:kern w:val="0"/>
                <w:sz w:val="24"/>
                <w:lang w:val="en-US" w:eastAsia="zh-CN"/>
              </w:rPr>
            </w:pPr>
            <w:r>
              <w:rPr>
                <w:rFonts w:hint="eastAsia" w:ascii="宋体" w:hAnsi="宋体" w:eastAsia="宋体"/>
                <w:color w:val="auto"/>
                <w:kern w:val="0"/>
                <w:sz w:val="24"/>
                <w:lang w:val="en-US" w:eastAsia="zh-CN"/>
              </w:rPr>
              <w:t>/</w:t>
            </w:r>
          </w:p>
        </w:tc>
        <w:tc>
          <w:tcPr>
            <w:tcW w:w="1981" w:type="dxa"/>
            <w:vAlign w:val="top"/>
          </w:tcPr>
          <w:p>
            <w:pPr>
              <w:spacing w:line="400" w:lineRule="exact"/>
              <w:jc w:val="center"/>
              <w:rPr>
                <w:rFonts w:hint="default" w:ascii="宋体" w:hAnsi="宋体" w:eastAsia="宋体"/>
                <w:color w:val="auto"/>
                <w:kern w:val="0"/>
                <w:sz w:val="24"/>
                <w:lang w:val="en-US" w:eastAsia="zh-CN"/>
              </w:rPr>
            </w:pPr>
            <w:r>
              <w:rPr>
                <w:rFonts w:hint="eastAsia" w:ascii="宋体" w:hAnsi="宋体" w:eastAsia="宋体"/>
                <w:color w:val="auto"/>
                <w:kern w:val="0"/>
                <w:sz w:val="24"/>
                <w:lang w:val="en-US" w:eastAsia="zh-CN"/>
              </w:rPr>
              <w:t>20</w:t>
            </w:r>
          </w:p>
        </w:tc>
        <w:tc>
          <w:tcPr>
            <w:tcW w:w="1279" w:type="dxa"/>
            <w:vMerge w:val="continue"/>
            <w:vAlign w:val="top"/>
          </w:tcPr>
          <w:p>
            <w:pPr>
              <w:spacing w:line="400" w:lineRule="exact"/>
              <w:rPr>
                <w:rFonts w:hint="eastAsia" w:ascii="宋体" w:hAnsi="宋体" w:eastAsia="宋体"/>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40" w:type="dxa"/>
            <w:vAlign w:val="top"/>
          </w:tcPr>
          <w:p>
            <w:pPr>
              <w:spacing w:line="400" w:lineRule="exact"/>
              <w:rPr>
                <w:rFonts w:hint="eastAsia" w:ascii="宋体" w:hAnsi="宋体" w:eastAsia="宋体"/>
                <w:b/>
                <w:bCs/>
                <w:color w:val="auto"/>
                <w:kern w:val="0"/>
                <w:sz w:val="24"/>
              </w:rPr>
            </w:pPr>
            <w:r>
              <w:rPr>
                <w:rFonts w:hint="eastAsia" w:ascii="宋体" w:hAnsi="宋体" w:eastAsia="宋体"/>
                <w:b/>
                <w:bCs/>
                <w:color w:val="auto"/>
                <w:kern w:val="0"/>
                <w:sz w:val="24"/>
              </w:rPr>
              <w:t>1</w:t>
            </w:r>
            <w:r>
              <w:rPr>
                <w:rFonts w:hint="eastAsia" w:ascii="宋体" w:hAnsi="宋体" w:eastAsia="宋体"/>
                <w:b/>
                <w:bCs/>
                <w:color w:val="auto"/>
                <w:kern w:val="0"/>
                <w:sz w:val="24"/>
                <w:lang w:val="en-US" w:eastAsia="zh-CN"/>
              </w:rPr>
              <w:t>2</w:t>
            </w:r>
            <w:r>
              <w:rPr>
                <w:rFonts w:hint="eastAsia" w:ascii="宋体" w:hAnsi="宋体" w:eastAsia="宋体"/>
                <w:b/>
                <w:bCs/>
                <w:color w:val="auto"/>
                <w:kern w:val="0"/>
                <w:sz w:val="24"/>
              </w:rPr>
              <w:t>.专业点建设等公共服务工作</w:t>
            </w:r>
          </w:p>
        </w:tc>
        <w:tc>
          <w:tcPr>
            <w:tcW w:w="1039" w:type="dxa"/>
            <w:vAlign w:val="center"/>
          </w:tcPr>
          <w:p>
            <w:pPr>
              <w:spacing w:line="400" w:lineRule="exact"/>
              <w:rPr>
                <w:rFonts w:ascii="宋体" w:hAnsi="宋体" w:eastAsia="宋体"/>
                <w:color w:val="auto"/>
                <w:kern w:val="0"/>
                <w:sz w:val="24"/>
              </w:rPr>
            </w:pPr>
            <w:r>
              <w:rPr>
                <w:rFonts w:hint="eastAsia" w:ascii="宋体" w:hAnsi="宋体" w:eastAsia="宋体"/>
                <w:color w:val="auto"/>
                <w:kern w:val="0"/>
                <w:sz w:val="24"/>
              </w:rPr>
              <w:t>其他</w:t>
            </w:r>
          </w:p>
        </w:tc>
        <w:tc>
          <w:tcPr>
            <w:tcW w:w="3867" w:type="dxa"/>
            <w:vAlign w:val="center"/>
          </w:tcPr>
          <w:p>
            <w:pPr>
              <w:spacing w:line="400" w:lineRule="exact"/>
              <w:rPr>
                <w:rFonts w:ascii="宋体" w:hAnsi="宋体" w:eastAsia="宋体"/>
                <w:color w:val="auto"/>
                <w:kern w:val="0"/>
                <w:sz w:val="24"/>
              </w:rPr>
            </w:pPr>
            <w:r>
              <w:rPr>
                <w:rFonts w:hint="eastAsia" w:ascii="宋体" w:hAnsi="宋体" w:eastAsia="宋体"/>
                <w:color w:val="auto"/>
                <w:kern w:val="0"/>
                <w:sz w:val="24"/>
              </w:rPr>
              <w:t>为学院专业申报、专业评估等提供申报、撰写材料、审查等服务工作。</w:t>
            </w:r>
          </w:p>
        </w:tc>
        <w:tc>
          <w:tcPr>
            <w:tcW w:w="1981" w:type="dxa"/>
            <w:vAlign w:val="top"/>
          </w:tcPr>
          <w:p>
            <w:pPr>
              <w:spacing w:line="400" w:lineRule="exact"/>
              <w:jc w:val="center"/>
              <w:rPr>
                <w:rFonts w:hint="default" w:ascii="宋体" w:hAnsi="宋体" w:eastAsia="宋体"/>
                <w:color w:val="auto"/>
                <w:kern w:val="0"/>
                <w:sz w:val="24"/>
                <w:lang w:val="en-US" w:eastAsia="zh-CN"/>
              </w:rPr>
            </w:pPr>
            <w:r>
              <w:rPr>
                <w:rFonts w:hint="eastAsia" w:ascii="宋体" w:hAnsi="宋体" w:eastAsia="宋体"/>
                <w:color w:val="auto"/>
                <w:kern w:val="0"/>
                <w:sz w:val="24"/>
                <w:lang w:val="en-US" w:eastAsia="zh-CN"/>
              </w:rPr>
              <w:t>10-20</w:t>
            </w:r>
          </w:p>
        </w:tc>
        <w:tc>
          <w:tcPr>
            <w:tcW w:w="1279" w:type="dxa"/>
            <w:vAlign w:val="top"/>
          </w:tcPr>
          <w:p>
            <w:pPr>
              <w:spacing w:line="400" w:lineRule="exact"/>
              <w:rPr>
                <w:rFonts w:hint="eastAsia" w:ascii="宋体" w:hAnsi="宋体" w:eastAsia="宋体"/>
                <w:color w:val="auto"/>
                <w:kern w:val="0"/>
                <w:sz w:val="24"/>
              </w:rPr>
            </w:pPr>
          </w:p>
        </w:tc>
      </w:tr>
    </w:tbl>
    <w:p>
      <w:pPr>
        <w:spacing w:line="400" w:lineRule="exact"/>
        <w:rPr>
          <w:rFonts w:ascii="仿宋" w:hAnsi="仿宋" w:eastAsia="仿宋"/>
          <w:color w:val="auto"/>
          <w:szCs w:val="32"/>
        </w:rPr>
      </w:pPr>
      <w:r>
        <w:rPr>
          <w:rFonts w:hint="eastAsia" w:ascii="仿宋" w:hAnsi="仿宋" w:eastAsia="仿宋"/>
          <w:color w:val="auto"/>
          <w:szCs w:val="32"/>
        </w:rPr>
        <w:t>注：</w:t>
      </w:r>
    </w:p>
    <w:p>
      <w:pPr>
        <w:spacing w:line="400" w:lineRule="exact"/>
        <w:ind w:firstLine="636" w:firstLineChars="200"/>
        <w:rPr>
          <w:rFonts w:hint="eastAsia" w:ascii="仿宋" w:hAnsi="仿宋" w:eastAsia="仿宋"/>
          <w:color w:val="auto"/>
          <w:szCs w:val="32"/>
        </w:rPr>
      </w:pPr>
      <w:r>
        <w:rPr>
          <w:rFonts w:hint="eastAsia" w:ascii="仿宋" w:hAnsi="仿宋" w:eastAsia="仿宋"/>
          <w:color w:val="auto"/>
          <w:szCs w:val="32"/>
        </w:rPr>
        <w:t>1.所有项目均要求以浙江工业大学为第一署名单位，且要求以本院教师为第一完成人，以主管部门颁发的证书或下发的文件为依据。</w:t>
      </w:r>
    </w:p>
    <w:p>
      <w:pPr>
        <w:spacing w:line="400" w:lineRule="exact"/>
        <w:ind w:firstLine="636" w:firstLineChars="200"/>
        <w:rPr>
          <w:rFonts w:hint="eastAsia" w:ascii="仿宋" w:hAnsi="仿宋" w:eastAsia="仿宋"/>
          <w:color w:val="auto"/>
          <w:szCs w:val="32"/>
        </w:rPr>
      </w:pPr>
      <w:r>
        <w:rPr>
          <w:rFonts w:hint="eastAsia" w:ascii="仿宋" w:hAnsi="仿宋" w:eastAsia="仿宋"/>
          <w:color w:val="auto"/>
          <w:szCs w:val="32"/>
        </w:rPr>
        <w:t>2.所有建设项目，立项当年按60%计算工作量，结项当年按40%计算工作量（以发文为依据）。</w:t>
      </w:r>
    </w:p>
    <w:p>
      <w:pPr>
        <w:spacing w:line="400" w:lineRule="exact"/>
        <w:ind w:firstLine="636" w:firstLineChars="200"/>
        <w:rPr>
          <w:rFonts w:hint="eastAsia" w:ascii="仿宋" w:hAnsi="仿宋" w:eastAsia="仿宋"/>
          <w:color w:val="auto"/>
          <w:szCs w:val="32"/>
        </w:rPr>
      </w:pPr>
      <w:r>
        <w:rPr>
          <w:rFonts w:hint="eastAsia" w:ascii="仿宋" w:hAnsi="仿宋" w:eastAsia="仿宋"/>
          <w:color w:val="auto"/>
          <w:szCs w:val="32"/>
        </w:rPr>
        <w:t>3.各类课程建设期间课时系数按照学院规定执行。</w:t>
      </w:r>
    </w:p>
    <w:p>
      <w:pPr>
        <w:jc w:val="both"/>
        <w:rPr>
          <w:rFonts w:hint="eastAsia" w:ascii="宋体" w:hAnsi="宋体" w:eastAsia="宋体"/>
          <w:b/>
          <w:color w:val="auto"/>
          <w:sz w:val="30"/>
          <w:szCs w:val="30"/>
          <w:highlight w:val="yellow"/>
        </w:rPr>
      </w:pPr>
    </w:p>
    <w:p>
      <w:pPr>
        <w:jc w:val="center"/>
        <w:rPr>
          <w:rFonts w:ascii="宋体" w:hAnsi="宋体" w:eastAsia="宋体"/>
          <w:b/>
          <w:color w:val="auto"/>
          <w:sz w:val="30"/>
          <w:szCs w:val="30"/>
        </w:rPr>
      </w:pPr>
      <w:r>
        <w:rPr>
          <w:rFonts w:hint="eastAsia" w:ascii="宋体" w:hAnsi="宋体" w:eastAsia="宋体"/>
          <w:b/>
          <w:color w:val="auto"/>
          <w:sz w:val="30"/>
          <w:szCs w:val="30"/>
        </w:rPr>
        <w:t>附件一：法学院科研</w:t>
      </w:r>
      <w:r>
        <w:rPr>
          <w:rFonts w:hint="eastAsia" w:ascii="宋体" w:hAnsi="宋体" w:eastAsia="宋体"/>
          <w:b/>
          <w:color w:val="auto"/>
          <w:sz w:val="30"/>
          <w:szCs w:val="30"/>
          <w:lang w:eastAsia="zh-CN"/>
        </w:rPr>
        <w:t>、</w:t>
      </w:r>
      <w:r>
        <w:rPr>
          <w:rFonts w:hint="eastAsia" w:ascii="宋体" w:hAnsi="宋体" w:eastAsia="宋体"/>
          <w:b/>
          <w:color w:val="auto"/>
          <w:sz w:val="30"/>
          <w:szCs w:val="30"/>
          <w:lang w:val="en-US" w:eastAsia="zh-CN"/>
        </w:rPr>
        <w:t>学科建设</w:t>
      </w:r>
      <w:r>
        <w:rPr>
          <w:rFonts w:hint="eastAsia" w:ascii="宋体" w:hAnsi="宋体" w:eastAsia="宋体"/>
          <w:b/>
          <w:color w:val="auto"/>
          <w:sz w:val="30"/>
          <w:szCs w:val="30"/>
        </w:rPr>
        <w:t>绩效考核工作量计算标准（试行）</w:t>
      </w:r>
    </w:p>
    <w:tbl>
      <w:tblPr>
        <w:tblStyle w:val="6"/>
        <w:tblpPr w:leftFromText="180" w:rightFromText="180" w:vertAnchor="text" w:horzAnchor="page" w:tblpX="1582" w:tblpY="300"/>
        <w:tblOverlap w:val="never"/>
        <w:tblW w:w="910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12"/>
        <w:gridCol w:w="3905"/>
        <w:gridCol w:w="1814"/>
        <w:gridCol w:w="12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12" w:type="dxa"/>
            <w:vAlign w:val="top"/>
          </w:tcPr>
          <w:p>
            <w:pPr>
              <w:spacing w:line="400" w:lineRule="exact"/>
              <w:jc w:val="center"/>
              <w:rPr>
                <w:rFonts w:ascii="宋体" w:hAnsi="宋体" w:eastAsia="宋体"/>
                <w:b/>
                <w:bCs/>
                <w:color w:val="auto"/>
                <w:kern w:val="0"/>
                <w:sz w:val="24"/>
              </w:rPr>
            </w:pPr>
            <w:r>
              <w:rPr>
                <w:rFonts w:hint="eastAsia" w:ascii="宋体" w:hAnsi="宋体" w:eastAsia="宋体"/>
                <w:b/>
                <w:bCs/>
                <w:color w:val="auto"/>
                <w:kern w:val="0"/>
                <w:sz w:val="24"/>
              </w:rPr>
              <w:t>类型</w:t>
            </w:r>
          </w:p>
        </w:tc>
        <w:tc>
          <w:tcPr>
            <w:tcW w:w="3905" w:type="dxa"/>
            <w:vAlign w:val="top"/>
          </w:tcPr>
          <w:p>
            <w:pPr>
              <w:spacing w:line="400" w:lineRule="exact"/>
              <w:jc w:val="center"/>
              <w:rPr>
                <w:rFonts w:ascii="宋体" w:hAnsi="宋体" w:eastAsia="宋体"/>
                <w:b/>
                <w:bCs/>
                <w:color w:val="auto"/>
                <w:kern w:val="0"/>
                <w:sz w:val="24"/>
              </w:rPr>
            </w:pPr>
            <w:r>
              <w:rPr>
                <w:rFonts w:hint="eastAsia" w:ascii="宋体" w:hAnsi="宋体" w:eastAsia="宋体"/>
                <w:b/>
                <w:bCs/>
                <w:color w:val="auto"/>
                <w:kern w:val="0"/>
                <w:sz w:val="24"/>
              </w:rPr>
              <w:t>级别</w:t>
            </w:r>
          </w:p>
        </w:tc>
        <w:tc>
          <w:tcPr>
            <w:tcW w:w="1814" w:type="dxa"/>
            <w:vAlign w:val="top"/>
          </w:tcPr>
          <w:p>
            <w:pPr>
              <w:spacing w:line="400" w:lineRule="exact"/>
              <w:jc w:val="center"/>
              <w:rPr>
                <w:rFonts w:ascii="宋体" w:hAnsi="宋体" w:eastAsia="宋体"/>
                <w:b/>
                <w:bCs/>
                <w:color w:val="auto"/>
                <w:kern w:val="0"/>
                <w:sz w:val="24"/>
              </w:rPr>
            </w:pPr>
            <w:r>
              <w:rPr>
                <w:rFonts w:hint="eastAsia" w:ascii="宋体" w:hAnsi="宋体" w:eastAsia="宋体"/>
                <w:b/>
                <w:bCs/>
                <w:color w:val="auto"/>
                <w:kern w:val="0"/>
                <w:sz w:val="24"/>
              </w:rPr>
              <w:t>工作量</w:t>
            </w:r>
          </w:p>
        </w:tc>
        <w:tc>
          <w:tcPr>
            <w:tcW w:w="1276" w:type="dxa"/>
            <w:vAlign w:val="top"/>
          </w:tcPr>
          <w:p>
            <w:pPr>
              <w:spacing w:line="400" w:lineRule="exact"/>
              <w:jc w:val="center"/>
              <w:rPr>
                <w:rFonts w:ascii="宋体" w:hAnsi="宋体" w:eastAsia="宋体"/>
                <w:b/>
                <w:bCs/>
                <w:color w:val="auto"/>
                <w:kern w:val="0"/>
                <w:sz w:val="24"/>
              </w:rPr>
            </w:pPr>
            <w:r>
              <w:rPr>
                <w:rFonts w:hint="eastAsia" w:ascii="宋体" w:hAnsi="宋体" w:eastAsia="宋体"/>
                <w:b/>
                <w:bCs/>
                <w:color w:val="auto"/>
                <w:kern w:val="0"/>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12" w:type="dxa"/>
            <w:vMerge w:val="restart"/>
            <w:vAlign w:val="top"/>
          </w:tcPr>
          <w:p>
            <w:pPr>
              <w:spacing w:line="400" w:lineRule="exact"/>
              <w:rPr>
                <w:rFonts w:eastAsia="宋体"/>
                <w:color w:val="auto"/>
                <w:sz w:val="24"/>
              </w:rPr>
            </w:pPr>
            <w:r>
              <w:rPr>
                <w:rFonts w:hint="eastAsia" w:ascii="宋体" w:hAnsi="宋体" w:eastAsia="宋体"/>
                <w:b/>
                <w:bCs/>
                <w:color w:val="auto"/>
                <w:kern w:val="0"/>
                <w:sz w:val="24"/>
              </w:rPr>
              <w:t>1.学术成果-论文</w:t>
            </w:r>
          </w:p>
          <w:p>
            <w:pPr>
              <w:spacing w:line="400" w:lineRule="exact"/>
              <w:rPr>
                <w:rFonts w:ascii="宋体" w:hAnsi="宋体" w:eastAsia="宋体"/>
                <w:b/>
                <w:bCs/>
                <w:color w:val="auto"/>
                <w:kern w:val="0"/>
                <w:sz w:val="24"/>
              </w:rPr>
            </w:pPr>
          </w:p>
        </w:tc>
        <w:tc>
          <w:tcPr>
            <w:tcW w:w="3905" w:type="dxa"/>
            <w:vAlign w:val="center"/>
          </w:tcPr>
          <w:p>
            <w:pPr>
              <w:spacing w:line="400" w:lineRule="exact"/>
              <w:rPr>
                <w:rFonts w:ascii="宋体" w:hAnsi="宋体" w:eastAsia="宋体"/>
                <w:color w:val="auto"/>
                <w:kern w:val="0"/>
                <w:sz w:val="24"/>
              </w:rPr>
            </w:pPr>
            <w:r>
              <w:rPr>
                <w:rFonts w:hint="eastAsia" w:ascii="宋体" w:hAnsi="宋体" w:eastAsia="宋体"/>
                <w:color w:val="auto"/>
                <w:kern w:val="0"/>
                <w:sz w:val="24"/>
              </w:rPr>
              <w:t>《中国社会科学》</w:t>
            </w:r>
          </w:p>
        </w:tc>
        <w:tc>
          <w:tcPr>
            <w:tcW w:w="1814" w:type="dxa"/>
            <w:vAlign w:val="center"/>
          </w:tcPr>
          <w:p>
            <w:pPr>
              <w:spacing w:line="400" w:lineRule="exact"/>
              <w:jc w:val="center"/>
              <w:rPr>
                <w:rFonts w:hint="default" w:ascii="宋体" w:hAnsi="宋体" w:eastAsia="宋体"/>
                <w:color w:val="auto"/>
                <w:kern w:val="0"/>
                <w:sz w:val="24"/>
                <w:lang w:val="en-US" w:eastAsia="zh-CN"/>
              </w:rPr>
            </w:pPr>
            <w:r>
              <w:rPr>
                <w:rFonts w:hint="eastAsia" w:ascii="宋体" w:hAnsi="宋体" w:eastAsia="宋体"/>
                <w:color w:val="auto"/>
                <w:kern w:val="0"/>
                <w:sz w:val="24"/>
                <w:lang w:val="en-US" w:eastAsia="zh-CN"/>
              </w:rPr>
              <w:t>2500</w:t>
            </w:r>
          </w:p>
        </w:tc>
        <w:tc>
          <w:tcPr>
            <w:tcW w:w="1276" w:type="dxa"/>
            <w:vMerge w:val="restart"/>
            <w:vAlign w:val="top"/>
          </w:tcPr>
          <w:p>
            <w:pPr>
              <w:numPr>
                <w:ilvl w:val="0"/>
                <w:numId w:val="2"/>
              </w:numPr>
              <w:spacing w:line="400" w:lineRule="exact"/>
              <w:rPr>
                <w:rFonts w:hint="eastAsia" w:ascii="宋体" w:hAnsi="宋体" w:eastAsia="宋体"/>
                <w:color w:val="auto"/>
                <w:kern w:val="0"/>
                <w:sz w:val="24"/>
              </w:rPr>
            </w:pPr>
            <w:r>
              <w:rPr>
                <w:rFonts w:hint="eastAsia" w:ascii="宋体" w:hAnsi="宋体" w:eastAsia="宋体"/>
                <w:color w:val="auto"/>
                <w:kern w:val="0"/>
                <w:sz w:val="24"/>
              </w:rPr>
              <w:t>同一期刊属于多个级别时以最高级别计算工作量。</w:t>
            </w:r>
          </w:p>
          <w:p>
            <w:pPr>
              <w:numPr>
                <w:ilvl w:val="0"/>
                <w:numId w:val="2"/>
              </w:numPr>
              <w:spacing w:line="400" w:lineRule="exact"/>
              <w:rPr>
                <w:rFonts w:hint="eastAsia" w:ascii="宋体" w:hAnsi="宋体" w:eastAsia="宋体"/>
                <w:color w:val="auto"/>
                <w:kern w:val="0"/>
                <w:sz w:val="24"/>
                <w:highlight w:val="none"/>
              </w:rPr>
            </w:pPr>
            <w:r>
              <w:rPr>
                <w:rFonts w:hint="eastAsia" w:ascii="宋体" w:hAnsi="宋体" w:eastAsia="宋体"/>
                <w:color w:val="auto"/>
                <w:kern w:val="0"/>
                <w:sz w:val="24"/>
                <w:highlight w:val="none"/>
                <w:lang w:val="en-US" w:eastAsia="zh-CN"/>
              </w:rPr>
              <w:t>学术著作含译著。</w:t>
            </w:r>
          </w:p>
          <w:p>
            <w:pPr>
              <w:spacing w:line="400" w:lineRule="exact"/>
              <w:rPr>
                <w:rFonts w:hint="eastAsia" w:ascii="宋体" w:hAnsi="宋体" w:eastAsia="宋体"/>
                <w:color w:val="auto"/>
                <w:kern w:val="0"/>
                <w:sz w:val="24"/>
                <w:lang w:eastAsia="zh-CN"/>
              </w:rPr>
            </w:pPr>
            <w:r>
              <w:rPr>
                <w:rFonts w:hint="eastAsia" w:ascii="宋体" w:hAnsi="宋体" w:eastAsia="宋体"/>
                <w:color w:val="auto"/>
                <w:kern w:val="0"/>
                <w:sz w:val="24"/>
                <w:lang w:val="en-US" w:eastAsia="zh-CN"/>
              </w:rPr>
              <w:t>3.</w:t>
            </w:r>
            <w:r>
              <w:rPr>
                <w:rFonts w:hint="eastAsia" w:ascii="宋体" w:hAnsi="宋体" w:eastAsia="宋体"/>
                <w:color w:val="auto"/>
                <w:kern w:val="0"/>
                <w:sz w:val="24"/>
              </w:rPr>
              <w:t>入选国家社科基金成果文库的奖励等同于I类项目</w:t>
            </w:r>
            <w:r>
              <w:rPr>
                <w:rFonts w:hint="eastAsia" w:ascii="宋体" w:hAnsi="宋体" w:eastAsia="宋体"/>
                <w:color w:val="auto"/>
                <w:kern w:val="0"/>
                <w:sz w:val="24"/>
                <w:lang w:eastAsia="zh-CN"/>
              </w:rPr>
              <w:t>。</w:t>
            </w:r>
          </w:p>
          <w:p>
            <w:pPr>
              <w:spacing w:line="400" w:lineRule="exact"/>
              <w:rPr>
                <w:rFonts w:hint="default" w:ascii="宋体" w:hAnsi="宋体" w:eastAsia="宋体"/>
                <w:color w:val="auto"/>
                <w:kern w:val="0"/>
                <w:sz w:val="24"/>
                <w:lang w:val="en-US" w:eastAsia="zh-CN"/>
              </w:rPr>
            </w:pPr>
            <w:r>
              <w:rPr>
                <w:rFonts w:hint="eastAsia" w:ascii="宋体" w:hAnsi="宋体" w:eastAsia="宋体"/>
                <w:color w:val="auto"/>
                <w:kern w:val="0"/>
                <w:sz w:val="24"/>
                <w:lang w:val="en-US" w:eastAsia="zh-CN"/>
              </w:rPr>
              <w:t>4.</w:t>
            </w:r>
            <w:r>
              <w:rPr>
                <w:rFonts w:hint="eastAsia" w:ascii="宋体" w:hAnsi="宋体" w:eastAsia="宋体"/>
                <w:color w:val="auto"/>
                <w:kern w:val="0"/>
                <w:sz w:val="24"/>
              </w:rPr>
              <w:t>入选国家社科基金</w:t>
            </w:r>
            <w:r>
              <w:rPr>
                <w:rFonts w:hint="eastAsia" w:ascii="宋体" w:hAnsi="宋体" w:eastAsia="宋体"/>
                <w:color w:val="auto"/>
                <w:kern w:val="0"/>
                <w:sz w:val="24"/>
                <w:lang w:val="en-US" w:eastAsia="zh-CN"/>
              </w:rPr>
              <w:t>青年项目的工作量视同</w:t>
            </w:r>
            <w:r>
              <w:rPr>
                <w:rFonts w:hint="eastAsia" w:ascii="宋体" w:hAnsi="宋体" w:eastAsia="宋体"/>
                <w:color w:val="auto"/>
                <w:kern w:val="0"/>
                <w:sz w:val="24"/>
              </w:rPr>
              <w:t>Ⅲ</w:t>
            </w:r>
            <w:r>
              <w:rPr>
                <w:rFonts w:hint="eastAsia" w:ascii="宋体" w:hAnsi="宋体" w:eastAsia="宋体"/>
                <w:color w:val="auto"/>
                <w:kern w:val="0"/>
                <w:sz w:val="24"/>
                <w:lang w:val="en-US" w:eastAsia="zh-CN"/>
              </w:rPr>
              <w:t>类项目计算。</w:t>
            </w:r>
          </w:p>
          <w:p>
            <w:pPr>
              <w:spacing w:line="400" w:lineRule="exact"/>
              <w:rPr>
                <w:rFonts w:hint="default" w:ascii="宋体" w:hAnsi="宋体" w:eastAsia="宋体"/>
                <w:color w:val="auto"/>
                <w:kern w:val="0"/>
                <w:sz w:val="24"/>
                <w:lang w:val="en-US" w:eastAsia="zh-CN"/>
              </w:rPr>
            </w:pPr>
            <w:r>
              <w:rPr>
                <w:rFonts w:hint="eastAsia" w:ascii="宋体" w:hAnsi="宋体" w:eastAsia="宋体"/>
                <w:color w:val="auto"/>
                <w:kern w:val="0"/>
                <w:sz w:val="24"/>
                <w:lang w:val="en-US" w:eastAsia="zh-CN"/>
              </w:rPr>
              <w:t>5.省社科规划重大项目的工作量视同</w:t>
            </w:r>
            <w:r>
              <w:rPr>
                <w:rFonts w:hint="eastAsia" w:ascii="宋体" w:hAnsi="宋体" w:eastAsia="宋体"/>
                <w:color w:val="auto"/>
                <w:kern w:val="0"/>
                <w:sz w:val="24"/>
              </w:rPr>
              <w:t>Ⅲ</w:t>
            </w:r>
            <w:r>
              <w:rPr>
                <w:rFonts w:hint="eastAsia" w:ascii="宋体" w:hAnsi="宋体" w:eastAsia="宋体"/>
                <w:color w:val="auto"/>
                <w:kern w:val="0"/>
                <w:sz w:val="24"/>
                <w:lang w:val="en-US" w:eastAsia="zh-CN"/>
              </w:rPr>
              <w:t>类项目计算、省社科规划重点项目的工作量视同</w:t>
            </w:r>
            <w:r>
              <w:rPr>
                <w:rFonts w:hint="eastAsia" w:ascii="宋体" w:hAnsi="宋体" w:eastAsia="宋体"/>
                <w:color w:val="auto"/>
                <w:kern w:val="0"/>
                <w:sz w:val="24"/>
              </w:rPr>
              <w:t>Ⅳ</w:t>
            </w:r>
            <w:r>
              <w:rPr>
                <w:rFonts w:hint="eastAsia" w:ascii="宋体" w:hAnsi="宋体" w:eastAsia="宋体"/>
                <w:color w:val="auto"/>
                <w:kern w:val="0"/>
                <w:sz w:val="24"/>
                <w:lang w:val="en-US" w:eastAsia="zh-CN"/>
              </w:rPr>
              <w:t>类项目计算。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12" w:type="dxa"/>
            <w:vMerge w:val="continue"/>
            <w:vAlign w:val="top"/>
          </w:tcPr>
          <w:p>
            <w:pPr>
              <w:spacing w:line="400" w:lineRule="exact"/>
              <w:rPr>
                <w:rFonts w:eastAsia="宋体"/>
                <w:color w:val="auto"/>
                <w:sz w:val="24"/>
              </w:rPr>
            </w:pPr>
          </w:p>
        </w:tc>
        <w:tc>
          <w:tcPr>
            <w:tcW w:w="3905" w:type="dxa"/>
            <w:vAlign w:val="center"/>
          </w:tcPr>
          <w:p>
            <w:pPr>
              <w:spacing w:line="400" w:lineRule="exact"/>
              <w:rPr>
                <w:rFonts w:ascii="宋体" w:hAnsi="宋体" w:eastAsia="宋体"/>
                <w:color w:val="auto"/>
                <w:kern w:val="0"/>
                <w:sz w:val="24"/>
              </w:rPr>
            </w:pPr>
            <w:r>
              <w:rPr>
                <w:rFonts w:hint="eastAsia" w:ascii="宋体" w:hAnsi="宋体" w:eastAsia="宋体"/>
                <w:color w:val="auto"/>
                <w:kern w:val="0"/>
                <w:sz w:val="24"/>
              </w:rPr>
              <w:t>《法学研究》、《中国法学》</w:t>
            </w:r>
          </w:p>
        </w:tc>
        <w:tc>
          <w:tcPr>
            <w:tcW w:w="1814" w:type="dxa"/>
            <w:vAlign w:val="center"/>
          </w:tcPr>
          <w:p>
            <w:pPr>
              <w:spacing w:line="400" w:lineRule="exact"/>
              <w:jc w:val="center"/>
              <w:rPr>
                <w:rFonts w:hint="default" w:ascii="宋体" w:hAnsi="宋体" w:eastAsia="宋体"/>
                <w:color w:val="auto"/>
                <w:kern w:val="0"/>
                <w:sz w:val="24"/>
                <w:lang w:val="en-US" w:eastAsia="zh-CN"/>
              </w:rPr>
            </w:pPr>
            <w:r>
              <w:rPr>
                <w:rFonts w:hint="eastAsia" w:ascii="宋体" w:hAnsi="宋体" w:eastAsia="宋体"/>
                <w:color w:val="auto"/>
                <w:kern w:val="0"/>
                <w:sz w:val="24"/>
                <w:lang w:val="en-US" w:eastAsia="zh-CN"/>
              </w:rPr>
              <w:t>1500</w:t>
            </w:r>
          </w:p>
        </w:tc>
        <w:tc>
          <w:tcPr>
            <w:tcW w:w="1276" w:type="dxa"/>
            <w:vMerge w:val="continue"/>
            <w:vAlign w:val="top"/>
          </w:tcPr>
          <w:p>
            <w:pPr>
              <w:rPr>
                <w:rFonts w:eastAsia="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112" w:type="dxa"/>
            <w:vMerge w:val="continue"/>
            <w:vAlign w:val="top"/>
          </w:tcPr>
          <w:p>
            <w:pPr>
              <w:spacing w:line="400" w:lineRule="exact"/>
              <w:rPr>
                <w:rFonts w:eastAsia="宋体"/>
                <w:color w:val="auto"/>
                <w:sz w:val="24"/>
              </w:rPr>
            </w:pPr>
          </w:p>
        </w:tc>
        <w:tc>
          <w:tcPr>
            <w:tcW w:w="3905" w:type="dxa"/>
            <w:vAlign w:val="center"/>
          </w:tcPr>
          <w:p>
            <w:pPr>
              <w:spacing w:line="400" w:lineRule="exact"/>
              <w:rPr>
                <w:rFonts w:hint="default" w:ascii="宋体" w:hAnsi="宋体" w:eastAsia="宋体"/>
                <w:color w:val="auto"/>
                <w:kern w:val="0"/>
                <w:sz w:val="24"/>
                <w:highlight w:val="none"/>
                <w:lang w:val="en-US" w:eastAsia="zh-CN"/>
              </w:rPr>
            </w:pPr>
            <w:r>
              <w:rPr>
                <w:rFonts w:hint="eastAsia" w:ascii="宋体" w:hAnsi="宋体" w:eastAsia="宋体"/>
                <w:color w:val="auto"/>
                <w:kern w:val="0"/>
                <w:sz w:val="24"/>
                <w:highlight w:val="none"/>
              </w:rPr>
              <w:t>A类权威期刊、ＣLＳＣＩ</w:t>
            </w:r>
            <w:r>
              <w:rPr>
                <w:rFonts w:hint="eastAsia" w:ascii="宋体" w:hAnsi="宋体" w:eastAsia="宋体"/>
                <w:color w:val="auto"/>
                <w:kern w:val="0"/>
                <w:sz w:val="24"/>
                <w:highlight w:val="none"/>
                <w:lang w:eastAsia="zh-CN"/>
              </w:rPr>
              <w:t>、</w:t>
            </w:r>
            <w:r>
              <w:rPr>
                <w:rFonts w:hint="eastAsia" w:ascii="宋体" w:hAnsi="宋体" w:eastAsia="宋体"/>
                <w:color w:val="auto"/>
                <w:kern w:val="0"/>
                <w:sz w:val="24"/>
                <w:highlight w:val="none"/>
                <w:lang w:val="en-US" w:eastAsia="zh-CN"/>
              </w:rPr>
              <w:t>TOP期刊</w:t>
            </w:r>
          </w:p>
        </w:tc>
        <w:tc>
          <w:tcPr>
            <w:tcW w:w="1814" w:type="dxa"/>
            <w:vAlign w:val="center"/>
          </w:tcPr>
          <w:p>
            <w:pPr>
              <w:spacing w:line="400" w:lineRule="exact"/>
              <w:jc w:val="center"/>
              <w:rPr>
                <w:rFonts w:hint="default" w:ascii="宋体" w:hAnsi="宋体" w:eastAsia="宋体"/>
                <w:color w:val="auto"/>
                <w:kern w:val="0"/>
                <w:sz w:val="24"/>
                <w:lang w:val="en-US" w:eastAsia="zh-CN"/>
              </w:rPr>
            </w:pPr>
            <w:r>
              <w:rPr>
                <w:rFonts w:hint="eastAsia" w:ascii="宋体" w:hAnsi="宋体" w:eastAsia="宋体"/>
                <w:color w:val="auto"/>
                <w:kern w:val="0"/>
                <w:sz w:val="24"/>
                <w:lang w:val="en-US" w:eastAsia="zh-CN"/>
              </w:rPr>
              <w:t>500</w:t>
            </w:r>
          </w:p>
        </w:tc>
        <w:tc>
          <w:tcPr>
            <w:tcW w:w="1276" w:type="dxa"/>
            <w:vMerge w:val="continue"/>
            <w:vAlign w:val="top"/>
          </w:tcPr>
          <w:p>
            <w:pPr>
              <w:rPr>
                <w:rFonts w:eastAsia="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12" w:type="dxa"/>
            <w:vMerge w:val="continue"/>
            <w:vAlign w:val="top"/>
          </w:tcPr>
          <w:p>
            <w:pPr>
              <w:spacing w:line="400" w:lineRule="exact"/>
              <w:rPr>
                <w:rFonts w:eastAsia="宋体"/>
                <w:color w:val="auto"/>
                <w:sz w:val="24"/>
              </w:rPr>
            </w:pPr>
          </w:p>
        </w:tc>
        <w:tc>
          <w:tcPr>
            <w:tcW w:w="3905" w:type="dxa"/>
            <w:vAlign w:val="center"/>
          </w:tcPr>
          <w:p>
            <w:pPr>
              <w:spacing w:line="400" w:lineRule="exact"/>
              <w:rPr>
                <w:rFonts w:hint="default" w:ascii="宋体" w:hAnsi="宋体" w:eastAsia="宋体"/>
                <w:color w:val="auto"/>
                <w:kern w:val="0"/>
                <w:sz w:val="24"/>
                <w:highlight w:val="none"/>
                <w:lang w:val="en-US" w:eastAsia="zh-CN"/>
              </w:rPr>
            </w:pPr>
            <w:r>
              <w:rPr>
                <w:rFonts w:hint="eastAsia" w:ascii="宋体" w:hAnsi="宋体" w:eastAsia="宋体"/>
                <w:color w:val="auto"/>
                <w:kern w:val="0"/>
                <w:sz w:val="24"/>
                <w:highlight w:val="none"/>
              </w:rPr>
              <w:t>A类核心（含人大复印资料）</w:t>
            </w:r>
            <w:r>
              <w:rPr>
                <w:rFonts w:hint="eastAsia" w:ascii="宋体" w:hAnsi="宋体" w:eastAsia="宋体"/>
                <w:color w:val="auto"/>
                <w:kern w:val="0"/>
                <w:sz w:val="24"/>
                <w:highlight w:val="none"/>
                <w:lang w:eastAsia="zh-CN"/>
              </w:rPr>
              <w:t>、</w:t>
            </w:r>
            <w:r>
              <w:rPr>
                <w:rFonts w:hint="eastAsia" w:ascii="宋体" w:hAnsi="宋体" w:eastAsia="宋体"/>
                <w:color w:val="auto"/>
                <w:kern w:val="0"/>
                <w:sz w:val="24"/>
                <w:highlight w:val="none"/>
                <w:lang w:val="en-US" w:eastAsia="zh-CN"/>
              </w:rPr>
              <w:t>SSCI期刊</w:t>
            </w:r>
          </w:p>
        </w:tc>
        <w:tc>
          <w:tcPr>
            <w:tcW w:w="1814" w:type="dxa"/>
            <w:vAlign w:val="center"/>
          </w:tcPr>
          <w:p>
            <w:pPr>
              <w:spacing w:line="400" w:lineRule="exact"/>
              <w:jc w:val="center"/>
              <w:rPr>
                <w:rFonts w:hint="default" w:ascii="宋体" w:hAnsi="宋体" w:eastAsia="宋体"/>
                <w:color w:val="auto"/>
                <w:kern w:val="0"/>
                <w:sz w:val="24"/>
                <w:lang w:val="en-US" w:eastAsia="zh-CN"/>
              </w:rPr>
            </w:pPr>
            <w:r>
              <w:rPr>
                <w:rFonts w:hint="eastAsia" w:ascii="宋体" w:hAnsi="宋体" w:eastAsia="宋体"/>
                <w:color w:val="auto"/>
                <w:kern w:val="0"/>
                <w:sz w:val="24"/>
                <w:lang w:val="en-US" w:eastAsia="zh-CN"/>
              </w:rPr>
              <w:t>100</w:t>
            </w:r>
          </w:p>
        </w:tc>
        <w:tc>
          <w:tcPr>
            <w:tcW w:w="1276" w:type="dxa"/>
            <w:vMerge w:val="continue"/>
            <w:vAlign w:val="top"/>
          </w:tcPr>
          <w:p>
            <w:pPr>
              <w:rPr>
                <w:rFonts w:eastAsia="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4" w:hRule="atLeast"/>
        </w:trPr>
        <w:tc>
          <w:tcPr>
            <w:tcW w:w="2112" w:type="dxa"/>
            <w:vMerge w:val="continue"/>
            <w:vAlign w:val="top"/>
          </w:tcPr>
          <w:p>
            <w:pPr>
              <w:spacing w:line="400" w:lineRule="exact"/>
              <w:rPr>
                <w:rFonts w:eastAsia="宋体"/>
                <w:color w:val="auto"/>
                <w:sz w:val="24"/>
              </w:rPr>
            </w:pPr>
          </w:p>
        </w:tc>
        <w:tc>
          <w:tcPr>
            <w:tcW w:w="3905" w:type="dxa"/>
            <w:vAlign w:val="center"/>
          </w:tcPr>
          <w:p>
            <w:pPr>
              <w:spacing w:line="400" w:lineRule="exact"/>
              <w:rPr>
                <w:rFonts w:ascii="宋体" w:hAnsi="宋体" w:eastAsia="宋体"/>
                <w:color w:val="auto"/>
                <w:kern w:val="0"/>
                <w:sz w:val="24"/>
              </w:rPr>
            </w:pPr>
            <w:r>
              <w:rPr>
                <w:rFonts w:hint="eastAsia" w:ascii="宋体" w:hAnsi="宋体" w:eastAsia="宋体"/>
                <w:color w:val="auto"/>
                <w:kern w:val="0"/>
                <w:sz w:val="24"/>
              </w:rPr>
              <w:t>Ｂ类、CSSCI</w:t>
            </w:r>
            <w:r>
              <w:rPr>
                <w:rFonts w:hint="eastAsia" w:ascii="宋体" w:hAnsi="宋体" w:eastAsia="宋体"/>
                <w:color w:val="auto"/>
                <w:kern w:val="0"/>
                <w:sz w:val="24"/>
                <w:lang w:eastAsia="zh-CN"/>
              </w:rPr>
              <w:t>、</w:t>
            </w:r>
            <w:r>
              <w:rPr>
                <w:rFonts w:hint="eastAsia" w:ascii="宋体" w:hAnsi="宋体" w:eastAsia="宋体"/>
                <w:color w:val="auto"/>
                <w:kern w:val="0"/>
                <w:sz w:val="24"/>
              </w:rPr>
              <w:t>CSSCI 扩展版法学类期刊</w:t>
            </w:r>
          </w:p>
        </w:tc>
        <w:tc>
          <w:tcPr>
            <w:tcW w:w="1814" w:type="dxa"/>
            <w:vAlign w:val="center"/>
          </w:tcPr>
          <w:p>
            <w:pPr>
              <w:spacing w:line="400" w:lineRule="exact"/>
              <w:jc w:val="center"/>
              <w:rPr>
                <w:rFonts w:hint="default" w:ascii="宋体" w:hAnsi="宋体" w:eastAsia="宋体"/>
                <w:color w:val="auto"/>
                <w:kern w:val="0"/>
                <w:sz w:val="24"/>
                <w:highlight w:val="none"/>
              </w:rPr>
            </w:pPr>
            <w:r>
              <w:rPr>
                <w:rFonts w:hint="eastAsia" w:ascii="宋体" w:hAnsi="宋体" w:eastAsia="宋体"/>
                <w:color w:val="auto"/>
                <w:kern w:val="0"/>
                <w:sz w:val="24"/>
                <w:highlight w:val="none"/>
                <w:lang w:eastAsia="zh-CN"/>
              </w:rPr>
              <w:t>8</w:t>
            </w:r>
            <w:r>
              <w:rPr>
                <w:rFonts w:hint="eastAsia" w:ascii="宋体" w:hAnsi="宋体" w:eastAsia="宋体"/>
                <w:color w:val="auto"/>
                <w:kern w:val="0"/>
                <w:sz w:val="24"/>
                <w:highlight w:val="none"/>
                <w:lang w:val="en-US" w:eastAsia="zh-CN"/>
              </w:rPr>
              <w:t>0</w:t>
            </w:r>
          </w:p>
          <w:p>
            <w:pPr>
              <w:spacing w:line="400" w:lineRule="exact"/>
              <w:jc w:val="center"/>
              <w:rPr>
                <w:rFonts w:hint="default" w:ascii="宋体" w:hAnsi="宋体" w:eastAsia="宋体"/>
                <w:color w:val="auto"/>
                <w:kern w:val="0"/>
                <w:sz w:val="24"/>
                <w:lang w:val="en-US" w:eastAsia="zh-CN"/>
              </w:rPr>
            </w:pPr>
          </w:p>
        </w:tc>
        <w:tc>
          <w:tcPr>
            <w:tcW w:w="1276" w:type="dxa"/>
            <w:vMerge w:val="continue"/>
            <w:vAlign w:val="top"/>
          </w:tcPr>
          <w:p>
            <w:pPr>
              <w:rPr>
                <w:rFonts w:eastAsia="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12" w:type="dxa"/>
            <w:vMerge w:val="restart"/>
            <w:vAlign w:val="top"/>
          </w:tcPr>
          <w:p>
            <w:pPr>
              <w:spacing w:line="400" w:lineRule="exact"/>
              <w:rPr>
                <w:rFonts w:hint="eastAsia" w:eastAsia="宋体"/>
                <w:color w:val="auto"/>
                <w:sz w:val="24"/>
              </w:rPr>
            </w:pPr>
            <w:r>
              <w:rPr>
                <w:rFonts w:hint="eastAsia" w:ascii="宋体" w:hAnsi="宋体" w:eastAsia="宋体"/>
                <w:b/>
                <w:bCs/>
                <w:color w:val="auto"/>
                <w:kern w:val="0"/>
                <w:sz w:val="24"/>
              </w:rPr>
              <w:t>2.学术成果-著作</w:t>
            </w:r>
          </w:p>
        </w:tc>
        <w:tc>
          <w:tcPr>
            <w:tcW w:w="3905" w:type="dxa"/>
            <w:vAlign w:val="center"/>
          </w:tcPr>
          <w:p>
            <w:pPr>
              <w:spacing w:line="400" w:lineRule="exact"/>
              <w:rPr>
                <w:rFonts w:ascii="宋体" w:hAnsi="宋体" w:eastAsia="宋体"/>
                <w:color w:val="auto"/>
                <w:kern w:val="0"/>
                <w:sz w:val="24"/>
              </w:rPr>
            </w:pPr>
            <w:r>
              <w:rPr>
                <w:rFonts w:hint="eastAsia" w:ascii="宋体" w:hAnsi="宋体" w:eastAsia="宋体"/>
                <w:color w:val="auto"/>
                <w:kern w:val="0"/>
                <w:sz w:val="24"/>
              </w:rPr>
              <w:t>国家级出版社</w:t>
            </w:r>
          </w:p>
        </w:tc>
        <w:tc>
          <w:tcPr>
            <w:tcW w:w="1814" w:type="dxa"/>
            <w:vAlign w:val="center"/>
          </w:tcPr>
          <w:p>
            <w:pPr>
              <w:spacing w:line="400" w:lineRule="exact"/>
              <w:jc w:val="center"/>
              <w:rPr>
                <w:rFonts w:hint="default" w:ascii="宋体" w:hAnsi="宋体" w:eastAsia="宋体"/>
                <w:color w:val="auto"/>
                <w:kern w:val="0"/>
                <w:sz w:val="24"/>
                <w:lang w:val="en-US" w:eastAsia="zh-CN"/>
              </w:rPr>
            </w:pPr>
            <w:r>
              <w:rPr>
                <w:rFonts w:hint="eastAsia" w:ascii="宋体" w:hAnsi="宋体" w:eastAsia="宋体"/>
                <w:color w:val="auto"/>
                <w:kern w:val="0"/>
                <w:sz w:val="24"/>
                <w:lang w:val="en-US" w:eastAsia="zh-CN"/>
              </w:rPr>
              <w:t>100</w:t>
            </w:r>
          </w:p>
        </w:tc>
        <w:tc>
          <w:tcPr>
            <w:tcW w:w="1276" w:type="dxa"/>
            <w:vMerge w:val="continue"/>
            <w:vAlign w:val="top"/>
          </w:tcPr>
          <w:p>
            <w:pPr>
              <w:rPr>
                <w:rFonts w:eastAsia="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trPr>
        <w:tc>
          <w:tcPr>
            <w:tcW w:w="2112" w:type="dxa"/>
            <w:vMerge w:val="continue"/>
            <w:vAlign w:val="top"/>
          </w:tcPr>
          <w:p>
            <w:pPr>
              <w:spacing w:line="400" w:lineRule="exact"/>
              <w:rPr>
                <w:rFonts w:eastAsia="宋体"/>
                <w:color w:val="auto"/>
                <w:sz w:val="24"/>
              </w:rPr>
            </w:pPr>
          </w:p>
        </w:tc>
        <w:tc>
          <w:tcPr>
            <w:tcW w:w="3905" w:type="dxa"/>
            <w:vAlign w:val="center"/>
          </w:tcPr>
          <w:p>
            <w:pPr>
              <w:spacing w:line="400" w:lineRule="exact"/>
              <w:rPr>
                <w:rFonts w:ascii="宋体" w:hAnsi="宋体" w:eastAsia="宋体"/>
                <w:color w:val="auto"/>
                <w:kern w:val="0"/>
                <w:sz w:val="24"/>
              </w:rPr>
            </w:pPr>
            <w:r>
              <w:rPr>
                <w:rFonts w:hint="eastAsia" w:ascii="宋体" w:hAnsi="宋体" w:eastAsia="宋体"/>
                <w:color w:val="auto"/>
                <w:kern w:val="0"/>
                <w:sz w:val="24"/>
              </w:rPr>
              <w:t>地方级出版社</w:t>
            </w:r>
          </w:p>
        </w:tc>
        <w:tc>
          <w:tcPr>
            <w:tcW w:w="1814" w:type="dxa"/>
            <w:vAlign w:val="center"/>
          </w:tcPr>
          <w:p>
            <w:pPr>
              <w:spacing w:line="400" w:lineRule="exact"/>
              <w:jc w:val="center"/>
              <w:rPr>
                <w:rFonts w:ascii="宋体" w:hAnsi="宋体" w:eastAsia="宋体"/>
                <w:color w:val="auto"/>
                <w:kern w:val="0"/>
                <w:sz w:val="24"/>
              </w:rPr>
            </w:pPr>
            <w:r>
              <w:rPr>
                <w:rFonts w:hint="eastAsia" w:ascii="宋体" w:hAnsi="宋体" w:eastAsia="宋体"/>
                <w:color w:val="auto"/>
                <w:kern w:val="0"/>
                <w:sz w:val="24"/>
              </w:rPr>
              <w:t>50</w:t>
            </w:r>
          </w:p>
        </w:tc>
        <w:tc>
          <w:tcPr>
            <w:tcW w:w="1276" w:type="dxa"/>
            <w:vMerge w:val="continue"/>
            <w:vAlign w:val="top"/>
          </w:tcPr>
          <w:p>
            <w:pPr>
              <w:rPr>
                <w:rFonts w:eastAsia="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12" w:type="dxa"/>
            <w:vMerge w:val="restart"/>
            <w:vAlign w:val="top"/>
          </w:tcPr>
          <w:p>
            <w:pPr>
              <w:spacing w:line="400" w:lineRule="exact"/>
              <w:rPr>
                <w:rFonts w:eastAsia="宋体"/>
                <w:color w:val="auto"/>
                <w:sz w:val="24"/>
              </w:rPr>
            </w:pPr>
            <w:r>
              <w:rPr>
                <w:rFonts w:hint="eastAsia" w:ascii="宋体" w:hAnsi="宋体" w:eastAsia="宋体"/>
                <w:b/>
                <w:bCs/>
                <w:color w:val="auto"/>
                <w:kern w:val="0"/>
                <w:sz w:val="24"/>
              </w:rPr>
              <w:t>3.科研立项</w:t>
            </w:r>
          </w:p>
        </w:tc>
        <w:tc>
          <w:tcPr>
            <w:tcW w:w="3905" w:type="dxa"/>
            <w:vAlign w:val="center"/>
          </w:tcPr>
          <w:p>
            <w:pPr>
              <w:spacing w:line="400" w:lineRule="exact"/>
              <w:rPr>
                <w:rFonts w:ascii="宋体" w:hAnsi="宋体" w:eastAsia="宋体"/>
                <w:color w:val="auto"/>
                <w:kern w:val="0"/>
                <w:sz w:val="24"/>
              </w:rPr>
            </w:pPr>
            <w:r>
              <w:rPr>
                <w:rFonts w:hint="eastAsia" w:ascii="宋体" w:hAnsi="宋体" w:eastAsia="宋体"/>
                <w:color w:val="auto"/>
                <w:kern w:val="0"/>
                <w:sz w:val="24"/>
              </w:rPr>
              <w:t>Ⅰ类项目</w:t>
            </w:r>
          </w:p>
        </w:tc>
        <w:tc>
          <w:tcPr>
            <w:tcW w:w="1814" w:type="dxa"/>
            <w:vAlign w:val="center"/>
          </w:tcPr>
          <w:p>
            <w:pPr>
              <w:spacing w:line="400" w:lineRule="exact"/>
              <w:jc w:val="center"/>
              <w:rPr>
                <w:rFonts w:hint="default" w:ascii="宋体" w:hAnsi="宋体" w:eastAsia="宋体"/>
                <w:color w:val="auto"/>
                <w:kern w:val="0"/>
                <w:sz w:val="24"/>
                <w:lang w:val="en-US" w:eastAsia="zh-CN"/>
              </w:rPr>
            </w:pPr>
            <w:r>
              <w:rPr>
                <w:rFonts w:hint="eastAsia" w:ascii="宋体" w:hAnsi="宋体" w:eastAsia="宋体"/>
                <w:color w:val="auto"/>
                <w:kern w:val="0"/>
                <w:sz w:val="24"/>
                <w:lang w:val="en-US" w:eastAsia="zh-CN"/>
              </w:rPr>
              <w:t>2500</w:t>
            </w:r>
          </w:p>
        </w:tc>
        <w:tc>
          <w:tcPr>
            <w:tcW w:w="1276" w:type="dxa"/>
            <w:vMerge w:val="continue"/>
            <w:vAlign w:val="top"/>
          </w:tcPr>
          <w:p>
            <w:pPr>
              <w:rPr>
                <w:rFonts w:eastAsia="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12" w:type="dxa"/>
            <w:vMerge w:val="continue"/>
            <w:vAlign w:val="top"/>
          </w:tcPr>
          <w:p>
            <w:pPr>
              <w:spacing w:line="400" w:lineRule="exact"/>
              <w:rPr>
                <w:rFonts w:eastAsia="宋体"/>
                <w:color w:val="auto"/>
                <w:sz w:val="24"/>
              </w:rPr>
            </w:pPr>
          </w:p>
        </w:tc>
        <w:tc>
          <w:tcPr>
            <w:tcW w:w="3905" w:type="dxa"/>
            <w:vAlign w:val="center"/>
          </w:tcPr>
          <w:p>
            <w:pPr>
              <w:spacing w:line="400" w:lineRule="exact"/>
              <w:rPr>
                <w:rFonts w:ascii="宋体" w:hAnsi="宋体" w:eastAsia="宋体"/>
                <w:color w:val="auto"/>
                <w:kern w:val="0"/>
                <w:sz w:val="24"/>
              </w:rPr>
            </w:pPr>
            <w:r>
              <w:rPr>
                <w:rFonts w:hint="eastAsia" w:ascii="宋体" w:hAnsi="宋体" w:eastAsia="宋体"/>
                <w:color w:val="auto"/>
                <w:kern w:val="0"/>
                <w:sz w:val="24"/>
              </w:rPr>
              <w:t>Ⅱ类项目</w:t>
            </w:r>
          </w:p>
        </w:tc>
        <w:tc>
          <w:tcPr>
            <w:tcW w:w="1814" w:type="dxa"/>
            <w:vAlign w:val="center"/>
          </w:tcPr>
          <w:p>
            <w:pPr>
              <w:spacing w:line="400" w:lineRule="exact"/>
              <w:jc w:val="center"/>
              <w:rPr>
                <w:rFonts w:ascii="宋体" w:hAnsi="宋体" w:eastAsia="宋体"/>
                <w:color w:val="auto"/>
                <w:kern w:val="0"/>
                <w:sz w:val="24"/>
              </w:rPr>
            </w:pPr>
            <w:r>
              <w:rPr>
                <w:rFonts w:hint="eastAsia" w:ascii="宋体" w:hAnsi="宋体" w:eastAsia="宋体"/>
                <w:color w:val="auto"/>
                <w:kern w:val="0"/>
                <w:sz w:val="24"/>
              </w:rPr>
              <w:t>1000</w:t>
            </w:r>
          </w:p>
        </w:tc>
        <w:tc>
          <w:tcPr>
            <w:tcW w:w="1276" w:type="dxa"/>
            <w:vMerge w:val="continue"/>
            <w:vAlign w:val="top"/>
          </w:tcPr>
          <w:p>
            <w:pPr>
              <w:rPr>
                <w:rFonts w:eastAsia="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12" w:type="dxa"/>
            <w:vMerge w:val="continue"/>
            <w:vAlign w:val="top"/>
          </w:tcPr>
          <w:p>
            <w:pPr>
              <w:spacing w:line="400" w:lineRule="exact"/>
              <w:rPr>
                <w:rFonts w:eastAsia="宋体"/>
                <w:color w:val="auto"/>
                <w:sz w:val="24"/>
              </w:rPr>
            </w:pPr>
          </w:p>
        </w:tc>
        <w:tc>
          <w:tcPr>
            <w:tcW w:w="3905" w:type="dxa"/>
            <w:vAlign w:val="center"/>
          </w:tcPr>
          <w:p>
            <w:pPr>
              <w:spacing w:line="400" w:lineRule="exact"/>
              <w:rPr>
                <w:rFonts w:ascii="宋体" w:hAnsi="宋体" w:eastAsia="宋体"/>
                <w:color w:val="auto"/>
                <w:kern w:val="0"/>
                <w:sz w:val="24"/>
              </w:rPr>
            </w:pPr>
            <w:r>
              <w:rPr>
                <w:rFonts w:hint="eastAsia" w:ascii="宋体" w:hAnsi="宋体" w:eastAsia="宋体"/>
                <w:color w:val="auto"/>
                <w:kern w:val="0"/>
                <w:sz w:val="24"/>
              </w:rPr>
              <w:t>Ⅲ类项目</w:t>
            </w:r>
          </w:p>
        </w:tc>
        <w:tc>
          <w:tcPr>
            <w:tcW w:w="1814" w:type="dxa"/>
            <w:vAlign w:val="center"/>
          </w:tcPr>
          <w:p>
            <w:pPr>
              <w:spacing w:line="400" w:lineRule="exact"/>
              <w:jc w:val="center"/>
              <w:rPr>
                <w:rFonts w:ascii="宋体" w:hAnsi="宋体" w:eastAsia="宋体"/>
                <w:color w:val="auto"/>
                <w:kern w:val="0"/>
                <w:sz w:val="24"/>
              </w:rPr>
            </w:pPr>
            <w:r>
              <w:rPr>
                <w:rFonts w:hint="eastAsia" w:ascii="宋体" w:hAnsi="宋体" w:eastAsia="宋体"/>
                <w:color w:val="auto"/>
                <w:kern w:val="0"/>
                <w:sz w:val="24"/>
              </w:rPr>
              <w:t>300</w:t>
            </w:r>
          </w:p>
        </w:tc>
        <w:tc>
          <w:tcPr>
            <w:tcW w:w="1276" w:type="dxa"/>
            <w:vMerge w:val="continue"/>
            <w:vAlign w:val="top"/>
          </w:tcPr>
          <w:p>
            <w:pPr>
              <w:rPr>
                <w:rFonts w:eastAsia="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12" w:type="dxa"/>
            <w:vMerge w:val="continue"/>
            <w:vAlign w:val="top"/>
          </w:tcPr>
          <w:p>
            <w:pPr>
              <w:spacing w:line="400" w:lineRule="exact"/>
              <w:rPr>
                <w:rFonts w:eastAsia="宋体"/>
                <w:color w:val="auto"/>
                <w:sz w:val="24"/>
              </w:rPr>
            </w:pPr>
          </w:p>
        </w:tc>
        <w:tc>
          <w:tcPr>
            <w:tcW w:w="3905" w:type="dxa"/>
            <w:vAlign w:val="center"/>
          </w:tcPr>
          <w:p>
            <w:pPr>
              <w:spacing w:line="400" w:lineRule="exact"/>
              <w:rPr>
                <w:rFonts w:ascii="宋体" w:hAnsi="宋体" w:eastAsia="宋体"/>
                <w:color w:val="auto"/>
                <w:kern w:val="0"/>
                <w:sz w:val="24"/>
              </w:rPr>
            </w:pPr>
            <w:r>
              <w:rPr>
                <w:rFonts w:hint="eastAsia" w:ascii="宋体" w:hAnsi="宋体" w:eastAsia="宋体"/>
                <w:color w:val="auto"/>
                <w:kern w:val="0"/>
                <w:sz w:val="24"/>
              </w:rPr>
              <w:t>Ⅳ类项目</w:t>
            </w:r>
          </w:p>
        </w:tc>
        <w:tc>
          <w:tcPr>
            <w:tcW w:w="1814" w:type="dxa"/>
            <w:vAlign w:val="center"/>
          </w:tcPr>
          <w:p>
            <w:pPr>
              <w:spacing w:line="400" w:lineRule="exact"/>
              <w:jc w:val="center"/>
              <w:rPr>
                <w:rFonts w:ascii="宋体" w:hAnsi="宋体" w:eastAsia="宋体"/>
                <w:color w:val="auto"/>
                <w:kern w:val="0"/>
                <w:sz w:val="24"/>
              </w:rPr>
            </w:pPr>
            <w:r>
              <w:rPr>
                <w:rFonts w:hint="eastAsia" w:ascii="宋体" w:hAnsi="宋体" w:eastAsia="宋体"/>
                <w:color w:val="auto"/>
                <w:kern w:val="0"/>
                <w:sz w:val="24"/>
              </w:rPr>
              <w:t>150</w:t>
            </w:r>
          </w:p>
        </w:tc>
        <w:tc>
          <w:tcPr>
            <w:tcW w:w="1276" w:type="dxa"/>
            <w:vMerge w:val="continue"/>
            <w:vAlign w:val="top"/>
          </w:tcPr>
          <w:p>
            <w:pPr>
              <w:rPr>
                <w:rFonts w:eastAsia="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12" w:type="dxa"/>
            <w:vMerge w:val="continue"/>
            <w:vAlign w:val="top"/>
          </w:tcPr>
          <w:p>
            <w:pPr>
              <w:spacing w:line="400" w:lineRule="exact"/>
              <w:rPr>
                <w:rFonts w:eastAsia="宋体"/>
                <w:color w:val="auto"/>
                <w:sz w:val="24"/>
              </w:rPr>
            </w:pPr>
          </w:p>
        </w:tc>
        <w:tc>
          <w:tcPr>
            <w:tcW w:w="3905" w:type="dxa"/>
            <w:vAlign w:val="center"/>
          </w:tcPr>
          <w:p>
            <w:pPr>
              <w:spacing w:line="400" w:lineRule="exact"/>
              <w:rPr>
                <w:rFonts w:ascii="宋体" w:hAnsi="宋体" w:eastAsia="宋体"/>
                <w:color w:val="auto"/>
                <w:kern w:val="0"/>
                <w:sz w:val="24"/>
              </w:rPr>
            </w:pPr>
            <w:r>
              <w:rPr>
                <w:rFonts w:hint="eastAsia" w:ascii="宋体" w:hAnsi="宋体" w:eastAsia="宋体"/>
                <w:color w:val="auto"/>
                <w:kern w:val="0"/>
                <w:sz w:val="24"/>
              </w:rPr>
              <w:t>Ⅴ类项目</w:t>
            </w:r>
          </w:p>
        </w:tc>
        <w:tc>
          <w:tcPr>
            <w:tcW w:w="1814" w:type="dxa"/>
            <w:vAlign w:val="center"/>
          </w:tcPr>
          <w:p>
            <w:pPr>
              <w:spacing w:line="400" w:lineRule="exact"/>
              <w:jc w:val="center"/>
              <w:rPr>
                <w:rFonts w:ascii="宋体" w:hAnsi="宋体" w:eastAsia="宋体"/>
                <w:color w:val="auto"/>
                <w:kern w:val="0"/>
                <w:sz w:val="24"/>
              </w:rPr>
            </w:pPr>
            <w:r>
              <w:rPr>
                <w:rFonts w:hint="eastAsia" w:ascii="宋体" w:hAnsi="宋体" w:eastAsia="宋体"/>
                <w:color w:val="auto"/>
                <w:kern w:val="0"/>
                <w:sz w:val="24"/>
              </w:rPr>
              <w:t>50</w:t>
            </w:r>
          </w:p>
        </w:tc>
        <w:tc>
          <w:tcPr>
            <w:tcW w:w="1276" w:type="dxa"/>
            <w:vMerge w:val="continue"/>
            <w:vAlign w:val="top"/>
          </w:tcPr>
          <w:p>
            <w:pPr>
              <w:rPr>
                <w:rFonts w:eastAsia="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12" w:type="dxa"/>
            <w:vMerge w:val="continue"/>
            <w:vAlign w:val="top"/>
          </w:tcPr>
          <w:p>
            <w:pPr>
              <w:spacing w:line="400" w:lineRule="exact"/>
              <w:rPr>
                <w:rFonts w:eastAsia="宋体"/>
                <w:color w:val="auto"/>
                <w:sz w:val="24"/>
              </w:rPr>
            </w:pPr>
          </w:p>
        </w:tc>
        <w:tc>
          <w:tcPr>
            <w:tcW w:w="3905" w:type="dxa"/>
            <w:vAlign w:val="center"/>
          </w:tcPr>
          <w:p>
            <w:pPr>
              <w:spacing w:line="400" w:lineRule="exact"/>
              <w:rPr>
                <w:rFonts w:hint="eastAsia" w:ascii="宋体" w:hAnsi="宋体" w:eastAsia="宋体"/>
                <w:color w:val="auto"/>
                <w:kern w:val="0"/>
                <w:sz w:val="24"/>
                <w:lang w:val="en-US" w:eastAsia="zh-CN"/>
              </w:rPr>
            </w:pPr>
            <w:r>
              <w:rPr>
                <w:rFonts w:hint="eastAsia" w:ascii="宋体" w:hAnsi="宋体" w:eastAsia="宋体"/>
                <w:color w:val="auto"/>
                <w:kern w:val="0"/>
                <w:sz w:val="24"/>
              </w:rPr>
              <w:t>Ⅵ类项目</w:t>
            </w:r>
          </w:p>
        </w:tc>
        <w:tc>
          <w:tcPr>
            <w:tcW w:w="1814" w:type="dxa"/>
            <w:vAlign w:val="center"/>
          </w:tcPr>
          <w:p>
            <w:pPr>
              <w:spacing w:line="400" w:lineRule="exact"/>
              <w:jc w:val="center"/>
              <w:rPr>
                <w:rFonts w:ascii="宋体" w:hAnsi="宋体" w:eastAsia="宋体"/>
                <w:color w:val="auto"/>
                <w:kern w:val="0"/>
                <w:sz w:val="24"/>
              </w:rPr>
            </w:pPr>
            <w:r>
              <w:rPr>
                <w:rFonts w:hint="eastAsia" w:ascii="宋体" w:hAnsi="宋体" w:eastAsia="宋体"/>
                <w:color w:val="auto"/>
                <w:kern w:val="0"/>
                <w:sz w:val="24"/>
              </w:rPr>
              <w:t>30</w:t>
            </w:r>
          </w:p>
        </w:tc>
        <w:tc>
          <w:tcPr>
            <w:tcW w:w="1276" w:type="dxa"/>
            <w:vMerge w:val="continue"/>
            <w:vAlign w:val="top"/>
          </w:tcPr>
          <w:p>
            <w:pPr>
              <w:rPr>
                <w:rFonts w:eastAsia="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12" w:type="dxa"/>
            <w:vMerge w:val="continue"/>
            <w:vAlign w:val="top"/>
          </w:tcPr>
          <w:p>
            <w:pPr>
              <w:spacing w:line="400" w:lineRule="exact"/>
              <w:rPr>
                <w:rFonts w:eastAsia="宋体"/>
                <w:color w:val="auto"/>
                <w:sz w:val="24"/>
              </w:rPr>
            </w:pPr>
          </w:p>
        </w:tc>
        <w:tc>
          <w:tcPr>
            <w:tcW w:w="3905" w:type="dxa"/>
            <w:vAlign w:val="center"/>
          </w:tcPr>
          <w:p>
            <w:pPr>
              <w:spacing w:line="400" w:lineRule="exact"/>
              <w:rPr>
                <w:rFonts w:ascii="宋体" w:hAnsi="宋体" w:eastAsia="宋体"/>
                <w:color w:val="auto"/>
                <w:kern w:val="0"/>
                <w:sz w:val="24"/>
              </w:rPr>
            </w:pPr>
            <w:r>
              <w:rPr>
                <w:rFonts w:hint="eastAsia" w:ascii="宋体" w:hAnsi="宋体" w:eastAsia="宋体"/>
                <w:color w:val="auto"/>
                <w:kern w:val="0"/>
                <w:sz w:val="24"/>
              </w:rPr>
              <w:t>Ⅶ类项目</w:t>
            </w:r>
          </w:p>
        </w:tc>
        <w:tc>
          <w:tcPr>
            <w:tcW w:w="1814" w:type="dxa"/>
            <w:vAlign w:val="center"/>
          </w:tcPr>
          <w:p>
            <w:pPr>
              <w:spacing w:line="400" w:lineRule="exact"/>
              <w:jc w:val="center"/>
              <w:rPr>
                <w:rFonts w:ascii="宋体" w:hAnsi="宋体" w:eastAsia="宋体"/>
                <w:color w:val="auto"/>
                <w:kern w:val="0"/>
                <w:sz w:val="24"/>
              </w:rPr>
            </w:pPr>
            <w:r>
              <w:rPr>
                <w:rFonts w:hint="eastAsia" w:ascii="宋体" w:hAnsi="宋体" w:eastAsia="宋体"/>
                <w:color w:val="auto"/>
                <w:kern w:val="0"/>
                <w:sz w:val="24"/>
              </w:rPr>
              <w:t>20</w:t>
            </w:r>
          </w:p>
        </w:tc>
        <w:tc>
          <w:tcPr>
            <w:tcW w:w="1276" w:type="dxa"/>
            <w:vMerge w:val="continue"/>
            <w:vAlign w:val="top"/>
          </w:tcPr>
          <w:p>
            <w:pPr>
              <w:rPr>
                <w:rFonts w:eastAsia="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12" w:type="dxa"/>
            <w:vMerge w:val="restart"/>
            <w:vAlign w:val="top"/>
          </w:tcPr>
          <w:p>
            <w:pPr>
              <w:spacing w:line="400" w:lineRule="exact"/>
              <w:rPr>
                <w:rFonts w:eastAsia="宋体"/>
                <w:color w:val="auto"/>
                <w:sz w:val="24"/>
              </w:rPr>
            </w:pPr>
            <w:r>
              <w:rPr>
                <w:rFonts w:hint="eastAsia" w:ascii="宋体" w:hAnsi="宋体" w:eastAsia="宋体"/>
                <w:b/>
                <w:bCs/>
                <w:color w:val="auto"/>
                <w:kern w:val="0"/>
                <w:sz w:val="24"/>
              </w:rPr>
              <w:t>4.科研获奖</w:t>
            </w:r>
          </w:p>
          <w:p>
            <w:pPr>
              <w:spacing w:line="400" w:lineRule="exact"/>
              <w:rPr>
                <w:rFonts w:eastAsia="宋体"/>
                <w:color w:val="auto"/>
                <w:sz w:val="24"/>
              </w:rPr>
            </w:pPr>
          </w:p>
        </w:tc>
        <w:tc>
          <w:tcPr>
            <w:tcW w:w="3905" w:type="dxa"/>
            <w:vAlign w:val="center"/>
          </w:tcPr>
          <w:p>
            <w:pPr>
              <w:spacing w:line="400" w:lineRule="exact"/>
              <w:rPr>
                <w:rFonts w:ascii="宋体" w:hAnsi="宋体" w:eastAsia="宋体"/>
                <w:color w:val="auto"/>
                <w:kern w:val="0"/>
                <w:sz w:val="24"/>
              </w:rPr>
            </w:pPr>
            <w:r>
              <w:rPr>
                <w:rFonts w:hint="eastAsia" w:ascii="宋体" w:hAnsi="宋体" w:eastAsia="宋体"/>
                <w:color w:val="auto"/>
                <w:kern w:val="0"/>
                <w:sz w:val="24"/>
              </w:rPr>
              <w:t>国家级：一等奖/二等奖/三等奖</w:t>
            </w:r>
          </w:p>
        </w:tc>
        <w:tc>
          <w:tcPr>
            <w:tcW w:w="1814" w:type="dxa"/>
            <w:vAlign w:val="center"/>
          </w:tcPr>
          <w:p>
            <w:pPr>
              <w:spacing w:line="400" w:lineRule="exact"/>
              <w:jc w:val="center"/>
              <w:rPr>
                <w:rFonts w:hint="default" w:ascii="宋体" w:hAnsi="宋体" w:eastAsia="宋体"/>
                <w:color w:val="auto"/>
                <w:kern w:val="0"/>
                <w:sz w:val="24"/>
                <w:lang w:val="en-US" w:eastAsia="zh-CN"/>
              </w:rPr>
            </w:pPr>
            <w:r>
              <w:rPr>
                <w:rFonts w:hint="eastAsia" w:ascii="宋体" w:hAnsi="宋体" w:eastAsia="宋体"/>
                <w:color w:val="auto"/>
                <w:kern w:val="0"/>
                <w:sz w:val="24"/>
                <w:lang w:val="en-US" w:eastAsia="zh-CN"/>
              </w:rPr>
              <w:t>3000</w:t>
            </w:r>
            <w:r>
              <w:rPr>
                <w:rFonts w:ascii="宋体" w:hAnsi="宋体" w:eastAsia="宋体"/>
                <w:color w:val="auto"/>
                <w:kern w:val="0"/>
                <w:sz w:val="24"/>
              </w:rPr>
              <w:t>/</w:t>
            </w:r>
            <w:r>
              <w:rPr>
                <w:rFonts w:hint="eastAsia" w:ascii="宋体" w:hAnsi="宋体" w:eastAsia="宋体"/>
                <w:color w:val="auto"/>
                <w:kern w:val="0"/>
                <w:sz w:val="24"/>
                <w:lang w:val="en-US" w:eastAsia="zh-CN"/>
              </w:rPr>
              <w:t>1500</w:t>
            </w:r>
            <w:r>
              <w:rPr>
                <w:rFonts w:ascii="宋体" w:hAnsi="宋体" w:eastAsia="宋体"/>
                <w:color w:val="auto"/>
                <w:kern w:val="0"/>
                <w:sz w:val="24"/>
              </w:rPr>
              <w:t>/</w:t>
            </w:r>
            <w:r>
              <w:rPr>
                <w:rFonts w:hint="eastAsia" w:ascii="宋体" w:hAnsi="宋体" w:eastAsia="宋体"/>
                <w:color w:val="auto"/>
                <w:kern w:val="0"/>
                <w:sz w:val="24"/>
                <w:lang w:val="en-US" w:eastAsia="zh-CN"/>
              </w:rPr>
              <w:t>800</w:t>
            </w:r>
          </w:p>
        </w:tc>
        <w:tc>
          <w:tcPr>
            <w:tcW w:w="1276" w:type="dxa"/>
            <w:vMerge w:val="continue"/>
            <w:vAlign w:val="top"/>
          </w:tcPr>
          <w:p>
            <w:pPr>
              <w:rPr>
                <w:rFonts w:eastAsia="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12" w:type="dxa"/>
            <w:vMerge w:val="continue"/>
            <w:vAlign w:val="top"/>
          </w:tcPr>
          <w:p>
            <w:pPr>
              <w:spacing w:line="400" w:lineRule="exact"/>
              <w:rPr>
                <w:rFonts w:eastAsia="宋体"/>
                <w:color w:val="auto"/>
                <w:sz w:val="24"/>
              </w:rPr>
            </w:pPr>
          </w:p>
        </w:tc>
        <w:tc>
          <w:tcPr>
            <w:tcW w:w="3905" w:type="dxa"/>
            <w:vAlign w:val="center"/>
          </w:tcPr>
          <w:p>
            <w:pPr>
              <w:spacing w:line="400" w:lineRule="exact"/>
              <w:rPr>
                <w:rFonts w:ascii="宋体" w:hAnsi="宋体" w:eastAsia="宋体"/>
                <w:color w:val="auto"/>
                <w:kern w:val="0"/>
                <w:sz w:val="24"/>
              </w:rPr>
            </w:pPr>
            <w:r>
              <w:rPr>
                <w:rFonts w:hint="eastAsia" w:ascii="宋体" w:hAnsi="宋体" w:eastAsia="宋体"/>
                <w:color w:val="auto"/>
                <w:kern w:val="0"/>
                <w:sz w:val="24"/>
                <w:lang w:val="en-US" w:eastAsia="zh-CN"/>
              </w:rPr>
              <w:t>重大</w:t>
            </w:r>
            <w:r>
              <w:rPr>
                <w:rFonts w:hint="eastAsia" w:ascii="宋体" w:hAnsi="宋体" w:eastAsia="宋体"/>
                <w:color w:val="auto"/>
                <w:kern w:val="0"/>
                <w:sz w:val="24"/>
              </w:rPr>
              <w:t>省部级：一等奖/二等奖/三等奖</w:t>
            </w:r>
          </w:p>
        </w:tc>
        <w:tc>
          <w:tcPr>
            <w:tcW w:w="1814" w:type="dxa"/>
            <w:vAlign w:val="center"/>
          </w:tcPr>
          <w:p>
            <w:pPr>
              <w:spacing w:line="400" w:lineRule="exact"/>
              <w:jc w:val="center"/>
              <w:rPr>
                <w:rFonts w:hint="default" w:ascii="宋体" w:hAnsi="宋体" w:eastAsia="宋体"/>
                <w:color w:val="auto"/>
                <w:kern w:val="0"/>
                <w:sz w:val="24"/>
                <w:lang w:val="en-US" w:eastAsia="zh-CN"/>
              </w:rPr>
            </w:pPr>
            <w:r>
              <w:rPr>
                <w:rFonts w:hint="eastAsia" w:ascii="宋体" w:hAnsi="宋体" w:eastAsia="宋体"/>
                <w:color w:val="auto"/>
                <w:kern w:val="0"/>
                <w:sz w:val="24"/>
                <w:lang w:val="en-US" w:eastAsia="zh-CN"/>
              </w:rPr>
              <w:t>1500</w:t>
            </w:r>
            <w:r>
              <w:rPr>
                <w:rFonts w:ascii="宋体" w:hAnsi="宋体" w:eastAsia="宋体"/>
                <w:color w:val="auto"/>
                <w:kern w:val="0"/>
                <w:sz w:val="24"/>
              </w:rPr>
              <w:t>/</w:t>
            </w:r>
            <w:r>
              <w:rPr>
                <w:rFonts w:hint="eastAsia" w:ascii="宋体" w:hAnsi="宋体" w:eastAsia="宋体"/>
                <w:color w:val="auto"/>
                <w:kern w:val="0"/>
                <w:sz w:val="24"/>
                <w:lang w:val="en-US" w:eastAsia="zh-CN"/>
              </w:rPr>
              <w:t>600</w:t>
            </w:r>
            <w:r>
              <w:rPr>
                <w:rFonts w:ascii="宋体" w:hAnsi="宋体" w:eastAsia="宋体"/>
                <w:color w:val="auto"/>
                <w:kern w:val="0"/>
                <w:sz w:val="24"/>
              </w:rPr>
              <w:t>/</w:t>
            </w:r>
            <w:r>
              <w:rPr>
                <w:rFonts w:hint="eastAsia" w:ascii="宋体" w:hAnsi="宋体" w:eastAsia="宋体"/>
                <w:color w:val="auto"/>
                <w:kern w:val="0"/>
                <w:sz w:val="24"/>
                <w:lang w:val="en-US" w:eastAsia="zh-CN"/>
              </w:rPr>
              <w:t>400</w:t>
            </w:r>
          </w:p>
        </w:tc>
        <w:tc>
          <w:tcPr>
            <w:tcW w:w="1276" w:type="dxa"/>
            <w:vMerge w:val="continue"/>
            <w:vAlign w:val="top"/>
          </w:tcPr>
          <w:p>
            <w:pPr>
              <w:rPr>
                <w:rFonts w:eastAsia="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12" w:type="dxa"/>
            <w:vMerge w:val="continue"/>
            <w:vAlign w:val="top"/>
          </w:tcPr>
          <w:p>
            <w:pPr>
              <w:spacing w:line="400" w:lineRule="exact"/>
              <w:rPr>
                <w:rFonts w:eastAsia="宋体"/>
                <w:color w:val="auto"/>
                <w:sz w:val="24"/>
              </w:rPr>
            </w:pPr>
          </w:p>
        </w:tc>
        <w:tc>
          <w:tcPr>
            <w:tcW w:w="3905" w:type="dxa"/>
            <w:vAlign w:val="center"/>
          </w:tcPr>
          <w:p>
            <w:pPr>
              <w:spacing w:line="400" w:lineRule="exact"/>
              <w:rPr>
                <w:rFonts w:hint="eastAsia" w:ascii="宋体" w:hAnsi="宋体" w:eastAsia="宋体"/>
                <w:color w:val="auto"/>
                <w:kern w:val="0"/>
                <w:sz w:val="24"/>
              </w:rPr>
            </w:pPr>
            <w:r>
              <w:rPr>
                <w:rFonts w:hint="eastAsia" w:ascii="宋体" w:hAnsi="宋体" w:eastAsia="宋体"/>
                <w:color w:val="auto"/>
                <w:kern w:val="0"/>
                <w:sz w:val="24"/>
                <w:lang w:val="en-US" w:eastAsia="zh-CN"/>
              </w:rPr>
              <w:t>一般</w:t>
            </w:r>
            <w:r>
              <w:rPr>
                <w:rFonts w:hint="eastAsia" w:ascii="宋体" w:hAnsi="宋体" w:eastAsia="宋体"/>
                <w:color w:val="auto"/>
                <w:kern w:val="0"/>
                <w:sz w:val="24"/>
              </w:rPr>
              <w:t>省部级：一等奖/二等奖/三等奖</w:t>
            </w:r>
          </w:p>
        </w:tc>
        <w:tc>
          <w:tcPr>
            <w:tcW w:w="1814" w:type="dxa"/>
            <w:vAlign w:val="center"/>
          </w:tcPr>
          <w:p>
            <w:pPr>
              <w:spacing w:line="400" w:lineRule="exact"/>
              <w:jc w:val="center"/>
              <w:rPr>
                <w:rFonts w:hint="default" w:ascii="宋体" w:hAnsi="宋体" w:eastAsia="宋体"/>
                <w:color w:val="auto"/>
                <w:kern w:val="0"/>
                <w:sz w:val="24"/>
                <w:lang w:val="en-US" w:eastAsia="zh-CN"/>
              </w:rPr>
            </w:pPr>
            <w:r>
              <w:rPr>
                <w:rFonts w:hint="eastAsia" w:ascii="宋体" w:hAnsi="宋体" w:eastAsia="宋体"/>
                <w:color w:val="auto"/>
                <w:kern w:val="0"/>
                <w:sz w:val="24"/>
                <w:lang w:val="en-US" w:eastAsia="zh-CN"/>
              </w:rPr>
              <w:t>800/300/200</w:t>
            </w:r>
          </w:p>
        </w:tc>
        <w:tc>
          <w:tcPr>
            <w:tcW w:w="1276" w:type="dxa"/>
            <w:vMerge w:val="continue"/>
            <w:vAlign w:val="top"/>
          </w:tcPr>
          <w:p>
            <w:pPr>
              <w:rPr>
                <w:rFonts w:eastAsia="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 w:hRule="atLeast"/>
        </w:trPr>
        <w:tc>
          <w:tcPr>
            <w:tcW w:w="2112" w:type="dxa"/>
            <w:vMerge w:val="continue"/>
            <w:vAlign w:val="top"/>
          </w:tcPr>
          <w:p>
            <w:pPr>
              <w:spacing w:line="400" w:lineRule="exact"/>
              <w:rPr>
                <w:rFonts w:eastAsia="宋体"/>
                <w:color w:val="auto"/>
                <w:sz w:val="24"/>
              </w:rPr>
            </w:pPr>
          </w:p>
        </w:tc>
        <w:tc>
          <w:tcPr>
            <w:tcW w:w="3905" w:type="dxa"/>
            <w:vAlign w:val="center"/>
          </w:tcPr>
          <w:p>
            <w:pPr>
              <w:spacing w:line="400" w:lineRule="exact"/>
              <w:rPr>
                <w:rFonts w:ascii="宋体" w:hAnsi="宋体" w:eastAsia="宋体"/>
                <w:color w:val="auto"/>
                <w:kern w:val="0"/>
                <w:sz w:val="24"/>
              </w:rPr>
            </w:pPr>
            <w:r>
              <w:rPr>
                <w:rFonts w:hint="eastAsia" w:ascii="宋体" w:hAnsi="宋体" w:eastAsia="宋体"/>
                <w:color w:val="auto"/>
                <w:kern w:val="0"/>
                <w:sz w:val="24"/>
              </w:rPr>
              <w:t>厅局级：一等奖/二等奖/三等奖</w:t>
            </w:r>
          </w:p>
        </w:tc>
        <w:tc>
          <w:tcPr>
            <w:tcW w:w="1814" w:type="dxa"/>
            <w:vAlign w:val="center"/>
          </w:tcPr>
          <w:p>
            <w:pPr>
              <w:spacing w:line="400" w:lineRule="exact"/>
              <w:jc w:val="center"/>
              <w:rPr>
                <w:rFonts w:ascii="宋体" w:hAnsi="宋体" w:eastAsia="宋体"/>
                <w:color w:val="auto"/>
                <w:kern w:val="0"/>
                <w:sz w:val="24"/>
              </w:rPr>
            </w:pPr>
            <w:r>
              <w:rPr>
                <w:rFonts w:hint="eastAsia" w:ascii="宋体" w:hAnsi="宋体" w:eastAsia="宋体"/>
                <w:color w:val="auto"/>
                <w:kern w:val="0"/>
                <w:sz w:val="24"/>
              </w:rPr>
              <w:t>50</w:t>
            </w:r>
            <w:r>
              <w:rPr>
                <w:rFonts w:ascii="宋体" w:hAnsi="宋体" w:eastAsia="宋体"/>
                <w:color w:val="auto"/>
                <w:kern w:val="0"/>
                <w:sz w:val="24"/>
              </w:rPr>
              <w:t>/30/10</w:t>
            </w:r>
          </w:p>
        </w:tc>
        <w:tc>
          <w:tcPr>
            <w:tcW w:w="1276" w:type="dxa"/>
            <w:vMerge w:val="continue"/>
            <w:vAlign w:val="top"/>
          </w:tcPr>
          <w:p>
            <w:pPr>
              <w:rPr>
                <w:rFonts w:eastAsia="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112" w:type="dxa"/>
            <w:vMerge w:val="restart"/>
            <w:vAlign w:val="top"/>
          </w:tcPr>
          <w:p>
            <w:pPr>
              <w:spacing w:line="400" w:lineRule="exact"/>
              <w:rPr>
                <w:rFonts w:eastAsia="宋体"/>
                <w:color w:val="auto"/>
                <w:sz w:val="24"/>
              </w:rPr>
            </w:pPr>
          </w:p>
          <w:p>
            <w:pPr>
              <w:spacing w:line="400" w:lineRule="exact"/>
              <w:rPr>
                <w:rFonts w:eastAsia="宋体"/>
                <w:b/>
                <w:color w:val="auto"/>
                <w:sz w:val="24"/>
              </w:rPr>
            </w:pPr>
            <w:r>
              <w:rPr>
                <w:rFonts w:hint="eastAsia" w:eastAsia="宋体"/>
                <w:b/>
                <w:color w:val="auto"/>
                <w:sz w:val="24"/>
              </w:rPr>
              <w:t>5.应用性研究成果：咨询报告或政策建议</w:t>
            </w:r>
          </w:p>
        </w:tc>
        <w:tc>
          <w:tcPr>
            <w:tcW w:w="3905" w:type="dxa"/>
            <w:vAlign w:val="center"/>
          </w:tcPr>
          <w:p>
            <w:pPr>
              <w:spacing w:line="400" w:lineRule="exact"/>
              <w:rPr>
                <w:rFonts w:ascii="宋体" w:hAnsi="宋体" w:eastAsia="宋体"/>
                <w:color w:val="auto"/>
                <w:kern w:val="0"/>
                <w:sz w:val="24"/>
              </w:rPr>
            </w:pPr>
            <w:r>
              <w:rPr>
                <w:rFonts w:hint="eastAsia" w:ascii="宋体" w:hAnsi="宋体" w:eastAsia="宋体"/>
                <w:color w:val="auto"/>
                <w:kern w:val="0"/>
                <w:sz w:val="24"/>
              </w:rPr>
              <w:t>得到中央政治局常委批示或采纳</w:t>
            </w:r>
          </w:p>
        </w:tc>
        <w:tc>
          <w:tcPr>
            <w:tcW w:w="1814" w:type="dxa"/>
            <w:vAlign w:val="center"/>
          </w:tcPr>
          <w:p>
            <w:pPr>
              <w:spacing w:line="400" w:lineRule="exact"/>
              <w:jc w:val="center"/>
              <w:rPr>
                <w:rFonts w:hint="default" w:ascii="宋体" w:hAnsi="宋体" w:eastAsia="宋体"/>
                <w:color w:val="auto"/>
                <w:kern w:val="0"/>
                <w:sz w:val="24"/>
              </w:rPr>
            </w:pPr>
            <w:r>
              <w:rPr>
                <w:rFonts w:ascii="宋体" w:hAnsi="宋体" w:eastAsia="宋体"/>
                <w:color w:val="auto"/>
                <w:kern w:val="0"/>
                <w:sz w:val="24"/>
              </w:rPr>
              <w:t>1</w:t>
            </w:r>
            <w:r>
              <w:rPr>
                <w:rFonts w:hint="default" w:ascii="宋体" w:hAnsi="宋体" w:eastAsia="宋体"/>
                <w:color w:val="auto"/>
                <w:kern w:val="0"/>
                <w:sz w:val="24"/>
              </w:rPr>
              <w:t>000</w:t>
            </w:r>
          </w:p>
        </w:tc>
        <w:tc>
          <w:tcPr>
            <w:tcW w:w="1276" w:type="dxa"/>
            <w:vMerge w:val="continue"/>
            <w:vAlign w:val="top"/>
          </w:tcPr>
          <w:p>
            <w:pPr>
              <w:rPr>
                <w:rFonts w:eastAsia="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12" w:type="dxa"/>
            <w:vMerge w:val="continue"/>
            <w:vAlign w:val="top"/>
          </w:tcPr>
          <w:p>
            <w:pPr>
              <w:spacing w:line="400" w:lineRule="exact"/>
              <w:rPr>
                <w:rFonts w:eastAsia="宋体"/>
                <w:color w:val="auto"/>
                <w:sz w:val="24"/>
              </w:rPr>
            </w:pPr>
          </w:p>
        </w:tc>
        <w:tc>
          <w:tcPr>
            <w:tcW w:w="3905" w:type="dxa"/>
            <w:vAlign w:val="center"/>
          </w:tcPr>
          <w:p>
            <w:pPr>
              <w:spacing w:line="400" w:lineRule="exact"/>
              <w:rPr>
                <w:rFonts w:ascii="宋体" w:hAnsi="宋体" w:eastAsia="宋体"/>
                <w:color w:val="auto"/>
                <w:kern w:val="0"/>
                <w:sz w:val="24"/>
              </w:rPr>
            </w:pPr>
            <w:r>
              <w:rPr>
                <w:rFonts w:hint="eastAsia" w:ascii="宋体" w:hAnsi="宋体" w:eastAsia="宋体"/>
                <w:color w:val="auto"/>
                <w:kern w:val="0"/>
                <w:sz w:val="24"/>
              </w:rPr>
              <w:t>得到国家级领导批示或被国家级部门采纳</w:t>
            </w:r>
          </w:p>
        </w:tc>
        <w:tc>
          <w:tcPr>
            <w:tcW w:w="1814" w:type="dxa"/>
            <w:vAlign w:val="center"/>
          </w:tcPr>
          <w:p>
            <w:pPr>
              <w:spacing w:line="400" w:lineRule="exact"/>
              <w:jc w:val="center"/>
              <w:rPr>
                <w:rFonts w:ascii="宋体" w:hAnsi="宋体" w:eastAsia="宋体"/>
                <w:color w:val="auto"/>
                <w:kern w:val="0"/>
                <w:sz w:val="24"/>
              </w:rPr>
            </w:pPr>
            <w:r>
              <w:rPr>
                <w:rFonts w:ascii="宋体" w:hAnsi="宋体" w:eastAsia="宋体"/>
                <w:color w:val="auto"/>
                <w:kern w:val="0"/>
                <w:sz w:val="24"/>
              </w:rPr>
              <w:t>300</w:t>
            </w:r>
          </w:p>
        </w:tc>
        <w:tc>
          <w:tcPr>
            <w:tcW w:w="1276" w:type="dxa"/>
            <w:vMerge w:val="continue"/>
            <w:vAlign w:val="top"/>
          </w:tcPr>
          <w:p>
            <w:pPr>
              <w:rPr>
                <w:rFonts w:eastAsia="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12" w:type="dxa"/>
            <w:vMerge w:val="continue"/>
            <w:vAlign w:val="top"/>
          </w:tcPr>
          <w:p>
            <w:pPr>
              <w:spacing w:line="400" w:lineRule="exact"/>
              <w:rPr>
                <w:rFonts w:eastAsia="宋体"/>
                <w:color w:val="auto"/>
                <w:sz w:val="24"/>
              </w:rPr>
            </w:pPr>
          </w:p>
        </w:tc>
        <w:tc>
          <w:tcPr>
            <w:tcW w:w="3905" w:type="dxa"/>
            <w:vAlign w:val="center"/>
          </w:tcPr>
          <w:p>
            <w:pPr>
              <w:spacing w:line="400" w:lineRule="exact"/>
              <w:rPr>
                <w:rFonts w:ascii="宋体" w:hAnsi="宋体" w:eastAsia="宋体"/>
                <w:color w:val="auto"/>
                <w:kern w:val="0"/>
                <w:sz w:val="24"/>
              </w:rPr>
            </w:pPr>
            <w:r>
              <w:rPr>
                <w:rFonts w:hint="eastAsia" w:ascii="宋体" w:hAnsi="宋体" w:eastAsia="宋体"/>
                <w:color w:val="auto"/>
                <w:kern w:val="0"/>
                <w:sz w:val="24"/>
              </w:rPr>
              <w:t>得到省部级单位主要领导批示或被省部级单位采纳</w:t>
            </w:r>
          </w:p>
        </w:tc>
        <w:tc>
          <w:tcPr>
            <w:tcW w:w="1814" w:type="dxa"/>
            <w:vAlign w:val="center"/>
          </w:tcPr>
          <w:p>
            <w:pPr>
              <w:spacing w:line="400" w:lineRule="exact"/>
              <w:jc w:val="center"/>
              <w:rPr>
                <w:rFonts w:ascii="宋体" w:hAnsi="宋体" w:eastAsia="宋体"/>
                <w:color w:val="auto"/>
                <w:kern w:val="0"/>
                <w:sz w:val="24"/>
              </w:rPr>
            </w:pPr>
            <w:r>
              <w:rPr>
                <w:rFonts w:hint="eastAsia" w:ascii="宋体" w:hAnsi="宋体" w:eastAsia="宋体"/>
                <w:color w:val="auto"/>
                <w:kern w:val="0"/>
                <w:sz w:val="24"/>
              </w:rPr>
              <w:t>50</w:t>
            </w:r>
          </w:p>
        </w:tc>
        <w:tc>
          <w:tcPr>
            <w:tcW w:w="1276" w:type="dxa"/>
            <w:vMerge w:val="continue"/>
            <w:vAlign w:val="top"/>
          </w:tcPr>
          <w:p>
            <w:pPr>
              <w:rPr>
                <w:rFonts w:eastAsia="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12" w:type="dxa"/>
            <w:vMerge w:val="continue"/>
            <w:vAlign w:val="top"/>
          </w:tcPr>
          <w:p>
            <w:pPr>
              <w:spacing w:line="400" w:lineRule="exact"/>
              <w:rPr>
                <w:rFonts w:eastAsia="宋体"/>
                <w:color w:val="auto"/>
                <w:sz w:val="24"/>
              </w:rPr>
            </w:pPr>
          </w:p>
        </w:tc>
        <w:tc>
          <w:tcPr>
            <w:tcW w:w="3905" w:type="dxa"/>
            <w:vAlign w:val="center"/>
          </w:tcPr>
          <w:p>
            <w:pPr>
              <w:spacing w:line="400" w:lineRule="exact"/>
              <w:rPr>
                <w:rFonts w:ascii="宋体" w:hAnsi="宋体" w:eastAsia="宋体"/>
                <w:color w:val="auto"/>
                <w:kern w:val="0"/>
                <w:sz w:val="24"/>
              </w:rPr>
            </w:pPr>
            <w:r>
              <w:rPr>
                <w:rFonts w:hint="eastAsia" w:ascii="宋体" w:hAnsi="宋体" w:eastAsia="宋体"/>
                <w:color w:val="auto"/>
                <w:kern w:val="0"/>
                <w:sz w:val="24"/>
              </w:rPr>
              <w:t>得到省级及以上人大、政协领导批示或被省级单位采纳</w:t>
            </w:r>
          </w:p>
        </w:tc>
        <w:tc>
          <w:tcPr>
            <w:tcW w:w="1814" w:type="dxa"/>
            <w:vAlign w:val="center"/>
          </w:tcPr>
          <w:p>
            <w:pPr>
              <w:spacing w:line="400" w:lineRule="exact"/>
              <w:jc w:val="center"/>
              <w:rPr>
                <w:rFonts w:ascii="宋体" w:hAnsi="宋体" w:eastAsia="宋体"/>
                <w:color w:val="auto"/>
                <w:kern w:val="0"/>
                <w:sz w:val="24"/>
              </w:rPr>
            </w:pPr>
            <w:r>
              <w:rPr>
                <w:rFonts w:ascii="宋体" w:hAnsi="宋体" w:eastAsia="宋体"/>
                <w:color w:val="auto"/>
                <w:kern w:val="0"/>
                <w:sz w:val="24"/>
              </w:rPr>
              <w:t>30</w:t>
            </w:r>
          </w:p>
        </w:tc>
        <w:tc>
          <w:tcPr>
            <w:tcW w:w="1276" w:type="dxa"/>
            <w:vMerge w:val="continue"/>
            <w:vAlign w:val="top"/>
          </w:tcPr>
          <w:p>
            <w:pPr>
              <w:rPr>
                <w:rFonts w:eastAsia="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112" w:type="dxa"/>
            <w:vMerge w:val="continue"/>
            <w:vAlign w:val="top"/>
          </w:tcPr>
          <w:p>
            <w:pPr>
              <w:spacing w:line="400" w:lineRule="exact"/>
              <w:rPr>
                <w:rFonts w:eastAsia="宋体"/>
                <w:color w:val="auto"/>
                <w:sz w:val="24"/>
              </w:rPr>
            </w:pPr>
          </w:p>
        </w:tc>
        <w:tc>
          <w:tcPr>
            <w:tcW w:w="3905" w:type="dxa"/>
            <w:vAlign w:val="center"/>
          </w:tcPr>
          <w:p>
            <w:pPr>
              <w:spacing w:line="400" w:lineRule="exact"/>
              <w:rPr>
                <w:rFonts w:ascii="宋体" w:hAnsi="宋体" w:eastAsia="宋体"/>
                <w:color w:val="auto"/>
                <w:kern w:val="0"/>
                <w:sz w:val="24"/>
              </w:rPr>
            </w:pPr>
            <w:r>
              <w:rPr>
                <w:rFonts w:hint="eastAsia" w:ascii="宋体" w:hAnsi="宋体" w:eastAsia="宋体"/>
                <w:color w:val="auto"/>
                <w:kern w:val="0"/>
                <w:sz w:val="24"/>
              </w:rPr>
              <w:t>得到厅局级单位主要领导批示或采纳</w:t>
            </w:r>
          </w:p>
        </w:tc>
        <w:tc>
          <w:tcPr>
            <w:tcW w:w="1814" w:type="dxa"/>
            <w:vAlign w:val="center"/>
          </w:tcPr>
          <w:p>
            <w:pPr>
              <w:spacing w:line="400" w:lineRule="exact"/>
              <w:jc w:val="center"/>
              <w:rPr>
                <w:rFonts w:ascii="宋体" w:hAnsi="宋体" w:eastAsia="宋体"/>
                <w:color w:val="auto"/>
                <w:kern w:val="0"/>
                <w:sz w:val="24"/>
              </w:rPr>
            </w:pPr>
            <w:r>
              <w:rPr>
                <w:rFonts w:hint="eastAsia" w:ascii="宋体" w:hAnsi="宋体" w:eastAsia="宋体"/>
                <w:color w:val="auto"/>
                <w:kern w:val="0"/>
                <w:sz w:val="24"/>
              </w:rPr>
              <w:t>1</w:t>
            </w:r>
            <w:r>
              <w:rPr>
                <w:rFonts w:ascii="宋体" w:hAnsi="宋体" w:eastAsia="宋体"/>
                <w:color w:val="auto"/>
                <w:kern w:val="0"/>
                <w:sz w:val="24"/>
              </w:rPr>
              <w:t>0</w:t>
            </w:r>
          </w:p>
        </w:tc>
        <w:tc>
          <w:tcPr>
            <w:tcW w:w="1276" w:type="dxa"/>
            <w:vMerge w:val="continue"/>
            <w:vAlign w:val="top"/>
          </w:tcPr>
          <w:p>
            <w:pPr>
              <w:rPr>
                <w:rFonts w:eastAsia="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9" w:hRule="atLeast"/>
        </w:trPr>
        <w:tc>
          <w:tcPr>
            <w:tcW w:w="2112" w:type="dxa"/>
            <w:vAlign w:val="top"/>
          </w:tcPr>
          <w:p>
            <w:pPr>
              <w:numPr>
                <w:ilvl w:val="0"/>
                <w:numId w:val="0"/>
              </w:numPr>
              <w:spacing w:line="240" w:lineRule="auto"/>
              <w:ind w:left="0" w:leftChars="0" w:firstLine="0" w:firstLineChars="0"/>
              <w:jc w:val="both"/>
              <w:rPr>
                <w:rFonts w:hint="default" w:eastAsia="宋体"/>
                <w:color w:val="auto"/>
                <w:sz w:val="24"/>
                <w:lang w:val="en-US" w:eastAsia="zh-CN"/>
              </w:rPr>
            </w:pPr>
            <w:r>
              <w:rPr>
                <w:rFonts w:hint="eastAsia" w:eastAsia="宋体"/>
                <w:b/>
                <w:color w:val="auto"/>
                <w:sz w:val="24"/>
                <w:lang w:val="en-US" w:eastAsia="zh-CN"/>
              </w:rPr>
              <w:t>6.</w:t>
            </w:r>
            <w:r>
              <w:rPr>
                <w:rFonts w:hint="eastAsia" w:eastAsia="宋体"/>
                <w:b/>
                <w:color w:val="auto"/>
                <w:sz w:val="24"/>
                <w:lang w:val="en-US" w:eastAsia="zh-Hans"/>
              </w:rPr>
              <w:t>学科</w:t>
            </w:r>
            <w:r>
              <w:rPr>
                <w:rFonts w:hint="default" w:eastAsia="宋体"/>
                <w:b/>
                <w:color w:val="auto"/>
                <w:sz w:val="24"/>
                <w:lang w:eastAsia="zh-Hans"/>
              </w:rPr>
              <w:t>、</w:t>
            </w:r>
            <w:r>
              <w:rPr>
                <w:rFonts w:hint="eastAsia" w:eastAsia="宋体"/>
                <w:b/>
                <w:color w:val="auto"/>
                <w:sz w:val="24"/>
                <w:lang w:val="en-US" w:eastAsia="zh-Hans"/>
              </w:rPr>
              <w:t>学位点建设</w:t>
            </w:r>
            <w:r>
              <w:rPr>
                <w:rFonts w:hint="eastAsia" w:eastAsia="宋体"/>
                <w:b/>
                <w:color w:val="auto"/>
                <w:sz w:val="24"/>
                <w:lang w:val="en-US" w:eastAsia="zh-CN"/>
              </w:rPr>
              <w:t>等公共服务工作</w:t>
            </w:r>
          </w:p>
        </w:tc>
        <w:tc>
          <w:tcPr>
            <w:tcW w:w="3905" w:type="dxa"/>
            <w:vAlign w:val="top"/>
          </w:tcPr>
          <w:p>
            <w:pPr>
              <w:numPr>
                <w:ilvl w:val="0"/>
                <w:numId w:val="0"/>
              </w:numPr>
              <w:ind w:left="0" w:leftChars="0" w:firstLine="0" w:firstLineChars="0"/>
              <w:jc w:val="both"/>
              <w:rPr>
                <w:rFonts w:hint="default" w:ascii="宋体" w:hAnsi="宋体" w:eastAsia="宋体"/>
                <w:color w:val="auto"/>
                <w:kern w:val="0"/>
                <w:sz w:val="24"/>
                <w:lang w:val="en-US" w:eastAsia="zh-CN"/>
              </w:rPr>
            </w:pPr>
            <w:r>
              <w:rPr>
                <w:rFonts w:hint="eastAsia" w:ascii="宋体" w:hAnsi="宋体" w:eastAsia="宋体"/>
                <w:b w:val="0"/>
                <w:bCs/>
                <w:color w:val="auto"/>
                <w:sz w:val="24"/>
                <w:szCs w:val="24"/>
                <w:highlight w:val="none"/>
                <w:vertAlign w:val="baseline"/>
                <w:lang w:val="en-US" w:eastAsia="zh-CN"/>
              </w:rPr>
              <w:t>为学院</w:t>
            </w:r>
            <w:r>
              <w:rPr>
                <w:rFonts w:hint="eastAsia" w:ascii="宋体" w:hAnsi="宋体" w:eastAsia="宋体"/>
                <w:b w:val="0"/>
                <w:bCs/>
                <w:color w:val="auto"/>
                <w:sz w:val="24"/>
                <w:szCs w:val="24"/>
                <w:highlight w:val="none"/>
                <w:vertAlign w:val="baseline"/>
                <w:lang w:val="en-US" w:eastAsia="zh-Hans"/>
              </w:rPr>
              <w:t>学科</w:t>
            </w:r>
            <w:r>
              <w:rPr>
                <w:rFonts w:hint="default" w:ascii="宋体" w:hAnsi="宋体" w:eastAsia="宋体"/>
                <w:b w:val="0"/>
                <w:bCs/>
                <w:color w:val="auto"/>
                <w:sz w:val="24"/>
                <w:szCs w:val="24"/>
                <w:highlight w:val="none"/>
                <w:vertAlign w:val="baseline"/>
                <w:lang w:eastAsia="zh-Hans"/>
              </w:rPr>
              <w:t>、</w:t>
            </w:r>
            <w:r>
              <w:rPr>
                <w:rFonts w:hint="eastAsia" w:ascii="宋体" w:hAnsi="宋体" w:eastAsia="宋体"/>
                <w:b w:val="0"/>
                <w:bCs/>
                <w:color w:val="auto"/>
                <w:sz w:val="24"/>
                <w:szCs w:val="24"/>
                <w:highlight w:val="none"/>
                <w:vertAlign w:val="baseline"/>
                <w:lang w:val="en-US" w:eastAsia="zh-Hans"/>
              </w:rPr>
              <w:t>学位点建设</w:t>
            </w:r>
            <w:r>
              <w:rPr>
                <w:rFonts w:hint="eastAsia" w:ascii="宋体" w:hAnsi="宋体" w:eastAsia="宋体"/>
                <w:b w:val="0"/>
                <w:bCs/>
                <w:color w:val="auto"/>
                <w:sz w:val="24"/>
                <w:szCs w:val="24"/>
                <w:highlight w:val="none"/>
                <w:vertAlign w:val="baseline"/>
                <w:lang w:val="en-US" w:eastAsia="zh-CN"/>
              </w:rPr>
              <w:t>等提供撰写材料、审查等服务工作。</w:t>
            </w:r>
          </w:p>
        </w:tc>
        <w:tc>
          <w:tcPr>
            <w:tcW w:w="1814" w:type="dxa"/>
            <w:vAlign w:val="center"/>
          </w:tcPr>
          <w:p>
            <w:pPr>
              <w:spacing w:line="400" w:lineRule="exact"/>
              <w:jc w:val="center"/>
              <w:rPr>
                <w:rFonts w:hint="default" w:ascii="宋体" w:hAnsi="宋体" w:eastAsia="宋体"/>
                <w:color w:val="auto"/>
                <w:kern w:val="0"/>
                <w:sz w:val="24"/>
                <w:lang w:val="en-US" w:eastAsia="zh-CN"/>
              </w:rPr>
            </w:pPr>
            <w:r>
              <w:rPr>
                <w:rFonts w:hint="eastAsia" w:ascii="宋体" w:hAnsi="宋体" w:eastAsia="宋体"/>
                <w:color w:val="auto"/>
                <w:kern w:val="0"/>
                <w:sz w:val="24"/>
                <w:lang w:val="en-US" w:eastAsia="zh-CN"/>
              </w:rPr>
              <w:t>10-20</w:t>
            </w:r>
          </w:p>
        </w:tc>
        <w:tc>
          <w:tcPr>
            <w:tcW w:w="1276" w:type="dxa"/>
            <w:vAlign w:val="top"/>
          </w:tcPr>
          <w:p>
            <w:pPr>
              <w:rPr>
                <w:rFonts w:eastAsia="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12" w:type="dxa"/>
            <w:vMerge w:val="restart"/>
            <w:vAlign w:val="top"/>
          </w:tcPr>
          <w:p>
            <w:pPr>
              <w:numPr>
                <w:ilvl w:val="0"/>
                <w:numId w:val="0"/>
              </w:numPr>
              <w:spacing w:line="400" w:lineRule="exact"/>
              <w:rPr>
                <w:rFonts w:ascii="宋体" w:hAnsi="宋体" w:eastAsia="宋体"/>
                <w:b/>
                <w:bCs/>
                <w:color w:val="auto"/>
                <w:kern w:val="0"/>
                <w:sz w:val="24"/>
                <w:highlight w:val="none"/>
              </w:rPr>
            </w:pPr>
            <w:r>
              <w:rPr>
                <w:rFonts w:hint="eastAsia" w:eastAsia="宋体"/>
                <w:b/>
                <w:bCs/>
                <w:color w:val="auto"/>
                <w:sz w:val="24"/>
                <w:highlight w:val="none"/>
                <w:lang w:val="en-US" w:eastAsia="zh-CN"/>
              </w:rPr>
              <w:t>7.科研</w:t>
            </w:r>
            <w:r>
              <w:rPr>
                <w:rFonts w:hint="eastAsia" w:ascii="宋体" w:hAnsi="宋体" w:eastAsia="宋体"/>
                <w:b/>
                <w:bCs/>
                <w:color w:val="auto"/>
                <w:kern w:val="0"/>
                <w:sz w:val="24"/>
                <w:highlight w:val="none"/>
                <w:lang w:val="en-US" w:eastAsia="zh-CN"/>
              </w:rPr>
              <w:t>基地</w:t>
            </w:r>
            <w:r>
              <w:rPr>
                <w:rFonts w:hint="eastAsia" w:ascii="宋体" w:hAnsi="宋体" w:eastAsia="宋体"/>
                <w:b/>
                <w:bCs/>
                <w:color w:val="auto"/>
                <w:kern w:val="0"/>
                <w:sz w:val="24"/>
                <w:highlight w:val="none"/>
              </w:rPr>
              <w:t>建设</w:t>
            </w:r>
          </w:p>
          <w:p>
            <w:pPr>
              <w:spacing w:line="400" w:lineRule="exact"/>
              <w:rPr>
                <w:rFonts w:hint="default" w:eastAsia="宋体"/>
                <w:color w:val="auto"/>
                <w:sz w:val="24"/>
                <w:highlight w:val="none"/>
                <w:lang w:val="en-US" w:eastAsia="zh-CN"/>
              </w:rPr>
            </w:pPr>
          </w:p>
        </w:tc>
        <w:tc>
          <w:tcPr>
            <w:tcW w:w="3905" w:type="dxa"/>
            <w:vAlign w:val="center"/>
          </w:tcPr>
          <w:p>
            <w:pPr>
              <w:spacing w:line="400" w:lineRule="exact"/>
              <w:rPr>
                <w:rFonts w:hint="default" w:ascii="宋体" w:hAnsi="宋体" w:eastAsia="宋体"/>
                <w:color w:val="auto"/>
                <w:kern w:val="0"/>
                <w:sz w:val="24"/>
                <w:highlight w:val="none"/>
                <w:lang w:val="en-US" w:eastAsia="zh-CN"/>
              </w:rPr>
            </w:pPr>
            <w:r>
              <w:rPr>
                <w:rFonts w:hint="eastAsia" w:ascii="宋体" w:hAnsi="宋体" w:eastAsia="宋体"/>
                <w:color w:val="auto"/>
                <w:kern w:val="0"/>
                <w:sz w:val="24"/>
                <w:highlight w:val="none"/>
                <w:lang w:val="en-US" w:eastAsia="zh-CN"/>
              </w:rPr>
              <w:t xml:space="preserve">国家级 </w:t>
            </w:r>
          </w:p>
        </w:tc>
        <w:tc>
          <w:tcPr>
            <w:tcW w:w="1814" w:type="dxa"/>
            <w:vAlign w:val="center"/>
          </w:tcPr>
          <w:p>
            <w:pPr>
              <w:spacing w:line="400" w:lineRule="exact"/>
              <w:jc w:val="center"/>
              <w:rPr>
                <w:rFonts w:hint="eastAsia" w:ascii="宋体" w:hAnsi="宋体" w:eastAsia="宋体"/>
                <w:color w:val="auto"/>
                <w:kern w:val="0"/>
                <w:sz w:val="24"/>
                <w:highlight w:val="none"/>
                <w:lang w:val="en-US" w:eastAsia="zh-CN"/>
              </w:rPr>
            </w:pPr>
            <w:r>
              <w:rPr>
                <w:rFonts w:hint="eastAsia" w:ascii="宋体" w:hAnsi="宋体" w:eastAsia="宋体"/>
                <w:color w:val="auto"/>
                <w:kern w:val="0"/>
                <w:sz w:val="24"/>
                <w:highlight w:val="none"/>
                <w:lang w:val="en-US" w:eastAsia="zh-CN"/>
              </w:rPr>
              <w:t>3000</w:t>
            </w:r>
          </w:p>
        </w:tc>
        <w:tc>
          <w:tcPr>
            <w:tcW w:w="1276" w:type="dxa"/>
            <w:vAlign w:val="top"/>
          </w:tcPr>
          <w:p>
            <w:pPr>
              <w:rPr>
                <w:rFonts w:eastAsia="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12" w:type="dxa"/>
            <w:vMerge w:val="continue"/>
            <w:vAlign w:val="top"/>
          </w:tcPr>
          <w:p>
            <w:pPr>
              <w:spacing w:line="400" w:lineRule="exact"/>
              <w:rPr>
                <w:rFonts w:hint="default" w:eastAsia="宋体"/>
                <w:color w:val="auto"/>
                <w:sz w:val="24"/>
                <w:highlight w:val="none"/>
                <w:lang w:val="en-US" w:eastAsia="zh-CN"/>
              </w:rPr>
            </w:pPr>
          </w:p>
        </w:tc>
        <w:tc>
          <w:tcPr>
            <w:tcW w:w="3905" w:type="dxa"/>
            <w:vAlign w:val="center"/>
          </w:tcPr>
          <w:p>
            <w:pPr>
              <w:spacing w:line="400" w:lineRule="exact"/>
              <w:rPr>
                <w:rFonts w:hint="eastAsia" w:ascii="宋体" w:hAnsi="宋体" w:eastAsia="宋体"/>
                <w:color w:val="auto"/>
                <w:kern w:val="0"/>
                <w:sz w:val="24"/>
                <w:highlight w:val="none"/>
                <w:lang w:val="en-US" w:eastAsia="zh-CN"/>
              </w:rPr>
            </w:pPr>
            <w:r>
              <w:rPr>
                <w:rFonts w:hint="eastAsia" w:ascii="宋体" w:hAnsi="宋体" w:eastAsia="宋体"/>
                <w:color w:val="auto"/>
                <w:kern w:val="0"/>
                <w:sz w:val="24"/>
                <w:highlight w:val="none"/>
                <w:lang w:val="en-US" w:eastAsia="zh-CN"/>
              </w:rPr>
              <w:t>省部级</w:t>
            </w:r>
          </w:p>
        </w:tc>
        <w:tc>
          <w:tcPr>
            <w:tcW w:w="1814" w:type="dxa"/>
            <w:vAlign w:val="center"/>
          </w:tcPr>
          <w:p>
            <w:pPr>
              <w:spacing w:line="400" w:lineRule="exact"/>
              <w:jc w:val="center"/>
              <w:rPr>
                <w:rFonts w:hint="eastAsia" w:ascii="宋体" w:hAnsi="宋体" w:eastAsia="宋体"/>
                <w:color w:val="auto"/>
                <w:kern w:val="0"/>
                <w:sz w:val="24"/>
                <w:highlight w:val="none"/>
                <w:lang w:val="en-US" w:eastAsia="zh-CN"/>
              </w:rPr>
            </w:pPr>
            <w:r>
              <w:rPr>
                <w:rFonts w:hint="eastAsia" w:ascii="宋体" w:hAnsi="宋体" w:eastAsia="宋体"/>
                <w:color w:val="auto"/>
                <w:kern w:val="0"/>
                <w:sz w:val="24"/>
                <w:highlight w:val="none"/>
                <w:lang w:val="en-US" w:eastAsia="zh-CN"/>
              </w:rPr>
              <w:t>500</w:t>
            </w:r>
          </w:p>
        </w:tc>
        <w:tc>
          <w:tcPr>
            <w:tcW w:w="1276" w:type="dxa"/>
            <w:vAlign w:val="top"/>
          </w:tcPr>
          <w:p>
            <w:pPr>
              <w:rPr>
                <w:rFonts w:eastAsia="宋体"/>
                <w:color w:val="auto"/>
                <w:sz w:val="24"/>
                <w:highlight w:val="none"/>
              </w:rPr>
            </w:pPr>
          </w:p>
        </w:tc>
      </w:tr>
    </w:tbl>
    <w:p>
      <w:pPr>
        <w:rPr>
          <w:rFonts w:hint="eastAsia" w:ascii="仿宋" w:hAnsi="仿宋" w:eastAsia="仿宋"/>
          <w:color w:val="auto"/>
          <w:szCs w:val="32"/>
          <w:highlight w:val="none"/>
        </w:rPr>
      </w:pPr>
    </w:p>
    <w:p>
      <w:pPr>
        <w:rPr>
          <w:rFonts w:ascii="仿宋" w:hAnsi="仿宋" w:eastAsia="仿宋"/>
          <w:color w:val="auto"/>
          <w:szCs w:val="32"/>
        </w:rPr>
      </w:pPr>
      <w:r>
        <w:rPr>
          <w:rFonts w:hint="eastAsia" w:ascii="仿宋" w:hAnsi="仿宋" w:eastAsia="仿宋"/>
          <w:color w:val="auto"/>
          <w:szCs w:val="32"/>
        </w:rPr>
        <w:t>注：</w:t>
      </w:r>
    </w:p>
    <w:p>
      <w:pPr>
        <w:ind w:firstLine="636" w:firstLineChars="200"/>
        <w:rPr>
          <w:rFonts w:ascii="仿宋" w:hAnsi="仿宋" w:eastAsia="仿宋"/>
          <w:color w:val="auto"/>
          <w:szCs w:val="32"/>
        </w:rPr>
      </w:pPr>
      <w:r>
        <w:rPr>
          <w:rFonts w:hint="eastAsia" w:ascii="仿宋" w:hAnsi="仿宋" w:eastAsia="仿宋"/>
          <w:color w:val="auto"/>
          <w:szCs w:val="32"/>
        </w:rPr>
        <w:t>1.以当时发布的最新目录和学校人事处最新发布的目录为准。法核</w:t>
      </w:r>
      <w:r>
        <w:rPr>
          <w:rFonts w:ascii="仿宋" w:hAnsi="仿宋" w:eastAsia="仿宋"/>
          <w:color w:val="auto"/>
          <w:szCs w:val="32"/>
        </w:rPr>
        <w:t>CLSCI</w:t>
      </w:r>
      <w:r>
        <w:rPr>
          <w:rFonts w:hint="eastAsia" w:ascii="仿宋" w:hAnsi="仿宋" w:eastAsia="仿宋"/>
          <w:color w:val="auto"/>
          <w:szCs w:val="32"/>
        </w:rPr>
        <w:t>目前除三大刊外包括：《中外法学》、《法学家》、《法商研究》、《法学》、《法律科学》、《法学评论》、《政法论坛》、《法制与社会发展》、《现代法学》、《比较法研究》、《环球法律评论》、《清华法学》、《政治与法律》、《当代法学》、《法学论坛》、《法学杂志》、《华东政法大学学报》</w:t>
      </w:r>
      <w:r>
        <w:rPr>
          <w:rFonts w:hint="eastAsia" w:ascii="仿宋" w:hAnsi="仿宋" w:eastAsia="仿宋"/>
          <w:color w:val="auto"/>
          <w:szCs w:val="32"/>
          <w:highlight w:val="none"/>
        </w:rPr>
        <w:t>、《东方法学》、《中国刑事法杂志》</w:t>
      </w:r>
      <w:r>
        <w:rPr>
          <w:rFonts w:hint="eastAsia" w:ascii="仿宋" w:hAnsi="仿宋" w:eastAsia="仿宋"/>
          <w:color w:val="auto"/>
          <w:szCs w:val="32"/>
          <w:highlight w:val="none"/>
          <w:lang w:eastAsia="zh-CN"/>
        </w:rPr>
        <w:t>、《China Legal Science》和《Frontiers of Law in China（FLC）》</w:t>
      </w:r>
      <w:r>
        <w:rPr>
          <w:rFonts w:hint="eastAsia" w:ascii="仿宋" w:hAnsi="仿宋" w:eastAsia="仿宋"/>
          <w:color w:val="auto"/>
          <w:szCs w:val="32"/>
          <w:highlight w:val="none"/>
        </w:rPr>
        <w:t>。</w:t>
      </w:r>
    </w:p>
    <w:p>
      <w:pPr>
        <w:ind w:firstLine="636" w:firstLineChars="200"/>
        <w:rPr>
          <w:rFonts w:hint="default" w:ascii="仿宋" w:hAnsi="仿宋" w:eastAsia="仿宋"/>
          <w:color w:val="auto"/>
          <w:szCs w:val="32"/>
          <w:lang w:val="en-US" w:eastAsia="zh-CN"/>
        </w:rPr>
      </w:pPr>
      <w:r>
        <w:rPr>
          <w:rFonts w:hint="eastAsia" w:ascii="仿宋" w:hAnsi="仿宋" w:eastAsia="仿宋"/>
          <w:color w:val="auto"/>
          <w:szCs w:val="32"/>
          <w:highlight w:val="none"/>
        </w:rPr>
        <w:t>2</w:t>
      </w:r>
      <w:r>
        <w:rPr>
          <w:rFonts w:ascii="仿宋" w:hAnsi="仿宋" w:eastAsia="仿宋"/>
          <w:color w:val="auto"/>
          <w:szCs w:val="32"/>
          <w:highlight w:val="none"/>
        </w:rPr>
        <w:t>.</w:t>
      </w:r>
      <w:r>
        <w:rPr>
          <w:rFonts w:hint="eastAsia" w:ascii="仿宋" w:hAnsi="仿宋" w:eastAsia="仿宋"/>
          <w:color w:val="auto"/>
          <w:szCs w:val="32"/>
          <w:highlight w:val="none"/>
        </w:rPr>
        <w:t>CSSCI 扩展版法学类期刊目录:</w:t>
      </w:r>
      <w:r>
        <w:rPr>
          <w:rFonts w:hint="eastAsia" w:ascii="仿宋" w:hAnsi="仿宋" w:eastAsia="仿宋"/>
          <w:color w:val="auto"/>
          <w:szCs w:val="32"/>
          <w:lang w:val="en-US" w:eastAsia="zh-CN"/>
        </w:rPr>
        <w:t>以当年中国社会科学研究评价中心(南大核心)发布的《CSSCI扩展版来源期刊目录》为准。</w:t>
      </w:r>
    </w:p>
    <w:p>
      <w:pPr>
        <w:ind w:firstLine="636" w:firstLineChars="200"/>
        <w:rPr>
          <w:rFonts w:hint="eastAsia" w:ascii="仿宋" w:hAnsi="仿宋" w:eastAsia="仿宋"/>
          <w:color w:val="auto"/>
          <w:szCs w:val="32"/>
          <w:lang w:eastAsia="zh-CN"/>
        </w:rPr>
      </w:pPr>
      <w:r>
        <w:rPr>
          <w:rFonts w:hint="eastAsia" w:ascii="仿宋" w:hAnsi="仿宋" w:eastAsia="仿宋"/>
          <w:color w:val="auto"/>
          <w:szCs w:val="32"/>
        </w:rPr>
        <w:t>3.TOP期刊论文指中国科学院文献情报中心发布的SCI(SSCI)二区以上或Clarivate Analytics出版的JCR二区以上期刊发表的论文</w:t>
      </w:r>
      <w:r>
        <w:rPr>
          <w:rFonts w:hint="eastAsia" w:ascii="仿宋" w:hAnsi="仿宋" w:eastAsia="仿宋"/>
          <w:color w:val="auto"/>
          <w:szCs w:val="32"/>
          <w:lang w:eastAsia="zh-CN"/>
        </w:rPr>
        <w:t>。</w:t>
      </w:r>
    </w:p>
    <w:p>
      <w:pPr>
        <w:ind w:firstLine="636" w:firstLineChars="200"/>
        <w:rPr>
          <w:rFonts w:ascii="仿宋" w:hAnsi="仿宋" w:eastAsia="仿宋"/>
          <w:color w:val="auto"/>
          <w:szCs w:val="32"/>
        </w:rPr>
      </w:pPr>
      <w:r>
        <w:rPr>
          <w:rFonts w:hint="eastAsia" w:ascii="仿宋" w:hAnsi="仿宋" w:eastAsia="仿宋"/>
          <w:color w:val="auto"/>
          <w:szCs w:val="32"/>
          <w:lang w:val="en-US" w:eastAsia="zh-CN"/>
        </w:rPr>
        <w:t>4.</w:t>
      </w:r>
      <w:r>
        <w:rPr>
          <w:rFonts w:hint="eastAsia" w:ascii="仿宋" w:hAnsi="仿宋" w:eastAsia="仿宋"/>
          <w:color w:val="auto"/>
          <w:szCs w:val="32"/>
        </w:rPr>
        <w:t>每篇论文字数不得少于</w:t>
      </w:r>
      <w:r>
        <w:rPr>
          <w:rFonts w:ascii="仿宋" w:hAnsi="仿宋" w:eastAsia="仿宋"/>
          <w:color w:val="auto"/>
          <w:szCs w:val="32"/>
        </w:rPr>
        <w:t>5</w:t>
      </w:r>
      <w:r>
        <w:rPr>
          <w:rFonts w:hint="eastAsia" w:ascii="仿宋" w:hAnsi="仿宋" w:eastAsia="仿宋"/>
          <w:color w:val="auto"/>
          <w:szCs w:val="32"/>
        </w:rPr>
        <w:t>000字；不足5000字，按相应额的1/</w:t>
      </w:r>
      <w:r>
        <w:rPr>
          <w:rFonts w:ascii="仿宋" w:hAnsi="仿宋" w:eastAsia="仿宋"/>
          <w:color w:val="auto"/>
          <w:szCs w:val="32"/>
        </w:rPr>
        <w:t>2</w:t>
      </w:r>
      <w:r>
        <w:rPr>
          <w:rFonts w:hint="eastAsia" w:ascii="仿宋" w:hAnsi="仿宋" w:eastAsia="仿宋"/>
          <w:color w:val="auto"/>
          <w:szCs w:val="32"/>
        </w:rPr>
        <w:t>计算；发表在光盘版期刊或被光盘版论文集收录的论文按同级论文的1/</w:t>
      </w:r>
      <w:r>
        <w:rPr>
          <w:rFonts w:ascii="仿宋" w:hAnsi="仿宋" w:eastAsia="仿宋"/>
          <w:color w:val="auto"/>
          <w:szCs w:val="32"/>
        </w:rPr>
        <w:t>2</w:t>
      </w:r>
      <w:r>
        <w:rPr>
          <w:rFonts w:hint="eastAsia" w:ascii="仿宋" w:hAnsi="仿宋" w:eastAsia="仿宋"/>
          <w:color w:val="auto"/>
          <w:szCs w:val="32"/>
        </w:rPr>
        <w:t>计算。</w:t>
      </w:r>
    </w:p>
    <w:p>
      <w:pPr>
        <w:ind w:firstLine="636" w:firstLineChars="200"/>
        <w:rPr>
          <w:rFonts w:ascii="仿宋" w:hAnsi="仿宋" w:eastAsia="仿宋"/>
          <w:color w:val="auto"/>
          <w:szCs w:val="32"/>
        </w:rPr>
      </w:pPr>
      <w:r>
        <w:rPr>
          <w:rFonts w:hint="eastAsia" w:ascii="仿宋" w:hAnsi="仿宋" w:eastAsia="仿宋"/>
          <w:color w:val="auto"/>
          <w:szCs w:val="32"/>
          <w:lang w:val="en-US" w:eastAsia="zh-CN"/>
        </w:rPr>
        <w:t>5</w:t>
      </w:r>
      <w:r>
        <w:rPr>
          <w:rFonts w:hint="eastAsia" w:ascii="仿宋" w:hAnsi="仿宋" w:eastAsia="仿宋"/>
          <w:color w:val="auto"/>
          <w:szCs w:val="32"/>
        </w:rPr>
        <w:t>.同一成果限计算一次，按最高标准，以有利于作者的原则进行计算。</w:t>
      </w:r>
    </w:p>
    <w:p>
      <w:pPr>
        <w:ind w:firstLine="636" w:firstLineChars="200"/>
        <w:rPr>
          <w:rFonts w:ascii="仿宋" w:hAnsi="仿宋" w:eastAsia="仿宋"/>
          <w:color w:val="auto"/>
          <w:szCs w:val="32"/>
        </w:rPr>
      </w:pPr>
      <w:r>
        <w:rPr>
          <w:rFonts w:hint="eastAsia" w:ascii="仿宋" w:hAnsi="仿宋" w:eastAsia="仿宋"/>
          <w:color w:val="auto"/>
          <w:szCs w:val="32"/>
          <w:lang w:val="en-US" w:eastAsia="zh-CN"/>
        </w:rPr>
        <w:t>6</w:t>
      </w:r>
      <w:r>
        <w:rPr>
          <w:rFonts w:hint="eastAsia" w:ascii="仿宋" w:hAnsi="仿宋" w:eastAsia="仿宋"/>
          <w:color w:val="auto"/>
          <w:szCs w:val="32"/>
        </w:rPr>
        <w:t>.人文社科类立项分类按《浙江工业大学人文社科科研项目认定办法》执行，理工类立项分类按《理工类浙江工业大学科技项目认定办法》执行。此处项目均只计算项目主持人工作量，课题组成员不予计算工作量，课题组负责人可以将自己的所得工作量的1/2在课题组成员内分配。项目计算分两步进行，立项年份计算60%当量，结项年份计40%。</w:t>
      </w:r>
    </w:p>
    <w:p>
      <w:pPr>
        <w:ind w:firstLine="636" w:firstLineChars="200"/>
        <w:rPr>
          <w:rFonts w:ascii="仿宋" w:hAnsi="仿宋" w:eastAsia="仿宋"/>
          <w:color w:val="auto"/>
          <w:szCs w:val="32"/>
        </w:rPr>
      </w:pPr>
      <w:r>
        <w:rPr>
          <w:rFonts w:hint="eastAsia" w:ascii="仿宋" w:hAnsi="仿宋" w:eastAsia="仿宋"/>
          <w:color w:val="auto"/>
          <w:szCs w:val="32"/>
          <w:lang w:val="en-US" w:eastAsia="zh-CN"/>
        </w:rPr>
        <w:t>7</w:t>
      </w:r>
      <w:r>
        <w:rPr>
          <w:rFonts w:ascii="仿宋" w:hAnsi="仿宋" w:eastAsia="仿宋"/>
          <w:color w:val="auto"/>
          <w:szCs w:val="32"/>
        </w:rPr>
        <w:t>.</w:t>
      </w:r>
      <w:r>
        <w:rPr>
          <w:rFonts w:hint="eastAsia" w:ascii="仿宋" w:hAnsi="仿宋" w:eastAsia="仿宋"/>
          <w:color w:val="auto"/>
          <w:szCs w:val="32"/>
        </w:rPr>
        <w:t>横向项目按照实际到款金额计算工作量，但不计入年终科研奖励。</w:t>
      </w:r>
    </w:p>
    <w:p>
      <w:pPr>
        <w:ind w:firstLine="636" w:firstLineChars="200"/>
        <w:rPr>
          <w:rFonts w:ascii="仿宋" w:hAnsi="仿宋" w:eastAsia="仿宋"/>
          <w:color w:val="auto"/>
          <w:szCs w:val="32"/>
        </w:rPr>
      </w:pPr>
      <w:r>
        <w:rPr>
          <w:rFonts w:hint="eastAsia" w:ascii="仿宋" w:hAnsi="仿宋" w:eastAsia="仿宋"/>
          <w:color w:val="auto"/>
          <w:szCs w:val="32"/>
          <w:lang w:val="en-US" w:eastAsia="zh-CN"/>
        </w:rPr>
        <w:t>8</w:t>
      </w:r>
      <w:r>
        <w:rPr>
          <w:rFonts w:hint="eastAsia" w:ascii="仿宋" w:hAnsi="仿宋" w:eastAsia="仿宋"/>
          <w:color w:val="auto"/>
          <w:szCs w:val="32"/>
        </w:rPr>
        <w:t>.科研获奖的级别分类为：</w:t>
      </w:r>
      <w:r>
        <w:rPr>
          <w:rFonts w:ascii="仿宋" w:hAnsi="仿宋" w:eastAsia="仿宋"/>
          <w:color w:val="auto"/>
          <w:szCs w:val="32"/>
        </w:rPr>
        <w:t xml:space="preserve"> </w:t>
      </w:r>
    </w:p>
    <w:tbl>
      <w:tblPr>
        <w:tblStyle w:val="6"/>
        <w:tblW w:w="0" w:type="auto"/>
        <w:tblInd w:w="2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427"/>
        <w:gridCol w:w="560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427" w:type="dxa"/>
            <w:vAlign w:val="top"/>
          </w:tcPr>
          <w:p>
            <w:pPr>
              <w:spacing w:line="400" w:lineRule="exact"/>
              <w:jc w:val="center"/>
              <w:rPr>
                <w:rFonts w:hint="eastAsia" w:ascii="宋体" w:hAnsi="宋体" w:eastAsia="宋体"/>
                <w:b/>
                <w:bCs/>
                <w:color w:val="auto"/>
                <w:kern w:val="0"/>
                <w:sz w:val="24"/>
              </w:rPr>
            </w:pPr>
            <w:r>
              <w:rPr>
                <w:rFonts w:hint="eastAsia" w:ascii="宋体" w:hAnsi="宋体" w:eastAsia="宋体"/>
                <w:b/>
                <w:bCs/>
                <w:color w:val="auto"/>
                <w:kern w:val="0"/>
                <w:sz w:val="24"/>
              </w:rPr>
              <w:t>等级</w:t>
            </w:r>
          </w:p>
        </w:tc>
        <w:tc>
          <w:tcPr>
            <w:tcW w:w="5606" w:type="dxa"/>
            <w:vAlign w:val="top"/>
          </w:tcPr>
          <w:p>
            <w:pPr>
              <w:spacing w:line="400" w:lineRule="exact"/>
              <w:jc w:val="center"/>
              <w:rPr>
                <w:rFonts w:ascii="宋体" w:hAnsi="宋体" w:eastAsia="宋体"/>
                <w:b/>
                <w:bCs/>
                <w:color w:val="auto"/>
                <w:kern w:val="0"/>
                <w:sz w:val="24"/>
              </w:rPr>
            </w:pPr>
            <w:r>
              <w:rPr>
                <w:rFonts w:hint="eastAsia" w:ascii="宋体" w:hAnsi="宋体" w:eastAsia="宋体"/>
                <w:b/>
                <w:bCs/>
                <w:color w:val="auto"/>
                <w:kern w:val="0"/>
                <w:sz w:val="24"/>
              </w:rPr>
              <w:t>奖项名称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427" w:type="dxa"/>
            <w:vAlign w:val="top"/>
          </w:tcPr>
          <w:p>
            <w:pPr>
              <w:jc w:val="center"/>
              <w:rPr>
                <w:rFonts w:ascii="宋体" w:hAnsi="宋体" w:eastAsia="宋体"/>
                <w:color w:val="auto"/>
                <w:kern w:val="0"/>
                <w:sz w:val="24"/>
              </w:rPr>
            </w:pPr>
            <w:r>
              <w:rPr>
                <w:rFonts w:hint="eastAsia" w:ascii="宋体" w:hAnsi="宋体" w:eastAsia="宋体"/>
                <w:color w:val="auto"/>
                <w:kern w:val="0"/>
                <w:sz w:val="24"/>
              </w:rPr>
              <w:t>国家级</w:t>
            </w:r>
          </w:p>
        </w:tc>
        <w:tc>
          <w:tcPr>
            <w:tcW w:w="5606" w:type="dxa"/>
            <w:vAlign w:val="top"/>
          </w:tcPr>
          <w:p>
            <w:pPr>
              <w:rPr>
                <w:rFonts w:hint="eastAsia" w:ascii="宋体" w:hAnsi="宋体" w:eastAsia="宋体"/>
                <w:color w:val="auto"/>
                <w:kern w:val="0"/>
                <w:sz w:val="24"/>
                <w:lang w:eastAsia="zh-CN"/>
              </w:rPr>
            </w:pPr>
            <w:r>
              <w:rPr>
                <w:rFonts w:hint="eastAsia" w:ascii="宋体" w:hAnsi="宋体" w:eastAsia="宋体"/>
                <w:color w:val="auto"/>
                <w:kern w:val="0"/>
                <w:sz w:val="24"/>
              </w:rPr>
              <w:t>国家哲学社会科学基金项目优秀成果奖、教育部人文社会科学优秀科研成果奖等</w:t>
            </w:r>
            <w:r>
              <w:rPr>
                <w:rFonts w:hint="eastAsia" w:ascii="宋体" w:hAnsi="宋体" w:eastAsia="宋体"/>
                <w:color w:val="auto"/>
                <w:kern w:val="0"/>
                <w:sz w:val="24"/>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427" w:type="dxa"/>
            <w:vAlign w:val="top"/>
          </w:tcPr>
          <w:p>
            <w:pPr>
              <w:jc w:val="center"/>
              <w:rPr>
                <w:rFonts w:hint="eastAsia" w:ascii="宋体" w:hAnsi="宋体" w:eastAsia="宋体"/>
                <w:color w:val="auto"/>
                <w:kern w:val="0"/>
                <w:sz w:val="24"/>
                <w:lang w:val="en-US" w:eastAsia="zh-CN"/>
              </w:rPr>
            </w:pPr>
            <w:r>
              <w:rPr>
                <w:rFonts w:hint="eastAsia" w:ascii="宋体" w:hAnsi="宋体" w:eastAsia="宋体"/>
                <w:color w:val="auto"/>
                <w:kern w:val="0"/>
                <w:sz w:val="24"/>
                <w:lang w:val="en-US" w:eastAsia="zh-CN"/>
              </w:rPr>
              <w:t>重大</w:t>
            </w:r>
            <w:r>
              <w:rPr>
                <w:rFonts w:hint="eastAsia" w:ascii="宋体" w:hAnsi="宋体" w:eastAsia="宋体"/>
                <w:color w:val="auto"/>
                <w:kern w:val="0"/>
                <w:sz w:val="24"/>
              </w:rPr>
              <w:t>省部级</w:t>
            </w:r>
          </w:p>
        </w:tc>
        <w:tc>
          <w:tcPr>
            <w:tcW w:w="5606" w:type="dxa"/>
            <w:vAlign w:val="top"/>
          </w:tcPr>
          <w:p>
            <w:pPr>
              <w:rPr>
                <w:rFonts w:hint="eastAsia" w:ascii="宋体" w:hAnsi="宋体" w:eastAsia="宋体"/>
                <w:color w:val="auto"/>
                <w:kern w:val="0"/>
                <w:sz w:val="24"/>
              </w:rPr>
            </w:pPr>
            <w:r>
              <w:rPr>
                <w:rFonts w:hint="eastAsia" w:ascii="宋体" w:hAnsi="宋体" w:eastAsia="宋体"/>
                <w:color w:val="auto"/>
                <w:kern w:val="0"/>
                <w:sz w:val="24"/>
              </w:rPr>
              <w:t>省人民政府哲学社会科学优秀科研成果奖</w:t>
            </w:r>
            <w:r>
              <w:rPr>
                <w:rFonts w:hint="eastAsia" w:ascii="宋体" w:hAnsi="宋体" w:eastAsia="宋体"/>
                <w:color w:val="auto"/>
                <w:kern w:val="0"/>
                <w:sz w:val="24"/>
                <w:lang w:eastAsia="zh-CN"/>
              </w:rPr>
              <w:t>、</w:t>
            </w:r>
            <w:r>
              <w:rPr>
                <w:rFonts w:hint="eastAsia" w:ascii="宋体" w:hAnsi="宋体" w:eastAsia="宋体"/>
                <w:color w:val="auto"/>
                <w:kern w:val="0"/>
                <w:sz w:val="24"/>
                <w:lang w:val="en-US" w:eastAsia="zh-CN"/>
              </w:rPr>
              <w:t>中国法学会优秀成果奖。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427" w:type="dxa"/>
            <w:vAlign w:val="top"/>
          </w:tcPr>
          <w:p>
            <w:pPr>
              <w:jc w:val="center"/>
              <w:rPr>
                <w:rFonts w:hint="eastAsia" w:ascii="宋体" w:hAnsi="宋体" w:eastAsia="宋体"/>
                <w:color w:val="auto"/>
                <w:kern w:val="0"/>
                <w:sz w:val="24"/>
              </w:rPr>
            </w:pPr>
            <w:r>
              <w:rPr>
                <w:rFonts w:hint="eastAsia" w:ascii="宋体" w:hAnsi="宋体" w:eastAsia="宋体"/>
                <w:color w:val="auto"/>
                <w:kern w:val="0"/>
                <w:sz w:val="24"/>
                <w:lang w:val="en-US" w:eastAsia="zh-CN"/>
              </w:rPr>
              <w:t>一般</w:t>
            </w:r>
            <w:r>
              <w:rPr>
                <w:rFonts w:hint="eastAsia" w:ascii="宋体" w:hAnsi="宋体" w:eastAsia="宋体"/>
                <w:color w:val="auto"/>
                <w:kern w:val="0"/>
                <w:sz w:val="24"/>
              </w:rPr>
              <w:t>省部级</w:t>
            </w:r>
          </w:p>
        </w:tc>
        <w:tc>
          <w:tcPr>
            <w:tcW w:w="5606" w:type="dxa"/>
            <w:vAlign w:val="top"/>
          </w:tcPr>
          <w:p>
            <w:pPr>
              <w:rPr>
                <w:rFonts w:hint="default" w:ascii="宋体" w:hAnsi="宋体" w:eastAsia="宋体"/>
                <w:color w:val="auto"/>
                <w:kern w:val="0"/>
                <w:sz w:val="24"/>
                <w:lang w:val="en-US" w:eastAsia="zh-CN"/>
              </w:rPr>
            </w:pPr>
            <w:r>
              <w:rPr>
                <w:rFonts w:hint="eastAsia" w:ascii="宋体" w:hAnsi="宋体" w:eastAsia="宋体"/>
                <w:color w:val="auto"/>
                <w:kern w:val="0"/>
                <w:sz w:val="24"/>
                <w:lang w:val="en-US" w:eastAsia="zh-CN"/>
              </w:rPr>
              <w:t>其他部委奖项。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427" w:type="dxa"/>
            <w:vAlign w:val="top"/>
          </w:tcPr>
          <w:p>
            <w:pPr>
              <w:jc w:val="center"/>
              <w:rPr>
                <w:rFonts w:hint="eastAsia" w:ascii="宋体" w:hAnsi="宋体" w:eastAsia="宋体"/>
                <w:color w:val="auto"/>
                <w:kern w:val="0"/>
                <w:sz w:val="24"/>
              </w:rPr>
            </w:pPr>
            <w:r>
              <w:rPr>
                <w:rFonts w:hint="eastAsia" w:ascii="宋体" w:hAnsi="宋体" w:eastAsia="宋体"/>
                <w:color w:val="auto"/>
                <w:kern w:val="0"/>
                <w:sz w:val="24"/>
              </w:rPr>
              <w:t>厅局级</w:t>
            </w:r>
          </w:p>
        </w:tc>
        <w:tc>
          <w:tcPr>
            <w:tcW w:w="5606" w:type="dxa"/>
            <w:vAlign w:val="top"/>
          </w:tcPr>
          <w:p>
            <w:pPr>
              <w:rPr>
                <w:rFonts w:hint="eastAsia" w:ascii="宋体" w:hAnsi="宋体" w:eastAsia="宋体"/>
                <w:color w:val="auto"/>
                <w:kern w:val="0"/>
                <w:sz w:val="24"/>
              </w:rPr>
            </w:pPr>
            <w:r>
              <w:rPr>
                <w:rFonts w:hint="eastAsia" w:ascii="宋体" w:hAnsi="宋体" w:eastAsia="宋体"/>
                <w:color w:val="auto"/>
                <w:kern w:val="0"/>
                <w:sz w:val="24"/>
              </w:rPr>
              <w:t>省教育厅、杭州市政府、省党政部门奖等</w:t>
            </w:r>
          </w:p>
        </w:tc>
      </w:tr>
    </w:tbl>
    <w:p>
      <w:pPr>
        <w:ind w:firstLine="636" w:firstLineChars="200"/>
        <w:rPr>
          <w:rFonts w:hint="default" w:ascii="仿宋" w:hAnsi="仿宋" w:eastAsia="仿宋"/>
          <w:color w:val="auto"/>
          <w:szCs w:val="32"/>
          <w:lang w:val="en-US" w:eastAsia="zh-CN"/>
        </w:rPr>
      </w:pPr>
      <w:r>
        <w:rPr>
          <w:rFonts w:hint="eastAsia" w:ascii="仿宋" w:hAnsi="仿宋" w:eastAsia="仿宋"/>
          <w:color w:val="auto"/>
          <w:szCs w:val="32"/>
          <w:lang w:val="en-US" w:eastAsia="zh-CN"/>
        </w:rPr>
        <w:t>9</w:t>
      </w:r>
      <w:r>
        <w:rPr>
          <w:rFonts w:hint="eastAsia" w:ascii="仿宋" w:hAnsi="仿宋" w:eastAsia="仿宋"/>
          <w:color w:val="auto"/>
          <w:szCs w:val="32"/>
        </w:rPr>
        <w:t>.科研获奖指与专业相关的奖项，不含突出贡献、先进教师等个人荣誉奖。</w:t>
      </w:r>
      <w:r>
        <w:rPr>
          <w:rFonts w:hint="eastAsia" w:ascii="仿宋" w:hAnsi="仿宋" w:eastAsia="仿宋"/>
          <w:color w:val="auto"/>
          <w:szCs w:val="32"/>
          <w:highlight w:val="none"/>
        </w:rPr>
        <w:t>各类协会、学会</w:t>
      </w:r>
      <w:r>
        <w:rPr>
          <w:rFonts w:hint="eastAsia" w:ascii="仿宋" w:hAnsi="仿宋" w:eastAsia="仿宋"/>
          <w:color w:val="auto"/>
          <w:szCs w:val="32"/>
          <w:highlight w:val="none"/>
          <w:lang w:eastAsia="zh-CN"/>
        </w:rPr>
        <w:t>（</w:t>
      </w:r>
      <w:r>
        <w:rPr>
          <w:rFonts w:hint="eastAsia" w:ascii="仿宋" w:hAnsi="仿宋" w:eastAsia="仿宋"/>
          <w:color w:val="auto"/>
          <w:szCs w:val="32"/>
          <w:highlight w:val="none"/>
          <w:lang w:val="en-US" w:eastAsia="zh-CN"/>
        </w:rPr>
        <w:t>除中国法学会）</w:t>
      </w:r>
      <w:r>
        <w:rPr>
          <w:rFonts w:hint="eastAsia" w:ascii="仿宋" w:hAnsi="仿宋" w:eastAsia="仿宋"/>
          <w:color w:val="auto"/>
          <w:szCs w:val="32"/>
          <w:highlight w:val="none"/>
        </w:rPr>
        <w:t>及非政府机构颁发的优秀科研成果奖（如征文、优秀论文、优秀作品等）不予计算。</w:t>
      </w:r>
      <w:r>
        <w:rPr>
          <w:rFonts w:hint="eastAsia" w:ascii="仿宋" w:hAnsi="仿宋" w:eastAsia="仿宋"/>
          <w:color w:val="auto"/>
          <w:szCs w:val="32"/>
        </w:rPr>
        <w:t>同一成果（包括主体内容相同的成果）多次获奖，按最高奖励标准予以计算，不重复计算。科研获奖的级别</w:t>
      </w:r>
      <w:r>
        <w:rPr>
          <w:rFonts w:hint="eastAsia" w:ascii="仿宋" w:hAnsi="仿宋" w:eastAsia="仿宋"/>
          <w:color w:val="auto"/>
          <w:szCs w:val="32"/>
          <w:lang w:val="en-US" w:eastAsia="zh-CN"/>
        </w:rPr>
        <w:t>需经学院认定。</w:t>
      </w:r>
    </w:p>
    <w:p>
      <w:pPr>
        <w:jc w:val="center"/>
        <w:rPr>
          <w:rFonts w:hint="eastAsia" w:ascii="宋体" w:hAnsi="宋体" w:eastAsia="宋体"/>
          <w:b/>
          <w:color w:val="auto"/>
          <w:sz w:val="30"/>
          <w:szCs w:val="30"/>
          <w:highlight w:val="none"/>
        </w:rPr>
      </w:pPr>
      <w:r>
        <w:rPr>
          <w:rFonts w:ascii="宋体" w:hAnsi="宋体" w:eastAsia="宋体"/>
          <w:b/>
          <w:color w:val="auto"/>
          <w:sz w:val="30"/>
          <w:szCs w:val="30"/>
        </w:rPr>
        <w:br w:type="page"/>
      </w:r>
    </w:p>
    <w:p>
      <w:pPr>
        <w:jc w:val="center"/>
        <w:rPr>
          <w:rFonts w:ascii="宋体" w:hAnsi="宋体"/>
          <w:b/>
          <w:color w:val="auto"/>
          <w:sz w:val="30"/>
          <w:szCs w:val="30"/>
          <w:highlight w:val="none"/>
        </w:rPr>
      </w:pPr>
      <w:r>
        <w:rPr>
          <w:rFonts w:hint="eastAsia" w:ascii="宋体" w:hAnsi="宋体" w:eastAsia="宋体"/>
          <w:b/>
          <w:color w:val="auto"/>
          <w:sz w:val="30"/>
          <w:szCs w:val="30"/>
          <w:highlight w:val="none"/>
        </w:rPr>
        <w:t>附件三：法学院育人</w:t>
      </w:r>
      <w:r>
        <w:rPr>
          <w:rFonts w:hint="eastAsia" w:ascii="仿宋" w:hAnsi="仿宋" w:eastAsia="仿宋"/>
          <w:b/>
          <w:bCs/>
          <w:color w:val="auto"/>
          <w:szCs w:val="32"/>
        </w:rPr>
        <w:t>绩效考核</w:t>
      </w:r>
      <w:r>
        <w:rPr>
          <w:rFonts w:hint="eastAsia" w:ascii="宋体" w:hAnsi="宋体" w:eastAsia="宋体"/>
          <w:b/>
          <w:color w:val="auto"/>
          <w:sz w:val="30"/>
          <w:szCs w:val="30"/>
          <w:highlight w:val="none"/>
        </w:rPr>
        <w:t>工作量计算标准</w:t>
      </w:r>
    </w:p>
    <w:p>
      <w:pPr>
        <w:pStyle w:val="10"/>
        <w:numPr>
          <w:ilvl w:val="0"/>
          <w:numId w:val="3"/>
        </w:numPr>
        <w:ind w:firstLineChars="0"/>
        <w:rPr>
          <w:rFonts w:ascii="仿宋" w:hAnsi="仿宋" w:eastAsia="仿宋"/>
          <w:color w:val="auto"/>
          <w:sz w:val="32"/>
          <w:szCs w:val="32"/>
        </w:rPr>
      </w:pPr>
      <w:r>
        <w:rPr>
          <w:rFonts w:hint="eastAsia" w:ascii="仿宋" w:hAnsi="仿宋" w:eastAsia="仿宋"/>
          <w:color w:val="auto"/>
          <w:sz w:val="32"/>
          <w:szCs w:val="32"/>
        </w:rPr>
        <w:t>思想政治教育管理</w:t>
      </w:r>
    </w:p>
    <w:tbl>
      <w:tblPr>
        <w:tblStyle w:val="6"/>
        <w:tblW w:w="888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12"/>
        <w:gridCol w:w="2340"/>
        <w:gridCol w:w="52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1312" w:type="dxa"/>
            <w:vAlign w:val="top"/>
          </w:tcPr>
          <w:p>
            <w:pPr>
              <w:spacing w:line="400" w:lineRule="exact"/>
              <w:jc w:val="center"/>
              <w:rPr>
                <w:rFonts w:ascii="宋体" w:hAnsi="宋体" w:eastAsia="宋体"/>
                <w:b/>
                <w:bCs/>
                <w:color w:val="auto"/>
                <w:kern w:val="0"/>
                <w:sz w:val="24"/>
              </w:rPr>
            </w:pPr>
          </w:p>
        </w:tc>
        <w:tc>
          <w:tcPr>
            <w:tcW w:w="2340" w:type="dxa"/>
            <w:vAlign w:val="top"/>
          </w:tcPr>
          <w:p>
            <w:pPr>
              <w:spacing w:before="144" w:beforeLines="25" w:after="144" w:afterLines="25" w:line="400" w:lineRule="exact"/>
              <w:jc w:val="center"/>
              <w:rPr>
                <w:rFonts w:ascii="宋体" w:hAnsi="宋体" w:eastAsia="宋体"/>
                <w:b/>
                <w:bCs/>
                <w:color w:val="auto"/>
                <w:kern w:val="0"/>
                <w:sz w:val="24"/>
              </w:rPr>
            </w:pPr>
            <w:r>
              <w:rPr>
                <w:rFonts w:hint="eastAsia" w:ascii="宋体" w:hAnsi="宋体" w:eastAsia="宋体"/>
                <w:b/>
                <w:bCs/>
                <w:color w:val="auto"/>
                <w:kern w:val="0"/>
                <w:sz w:val="24"/>
              </w:rPr>
              <w:t>内容</w:t>
            </w:r>
          </w:p>
        </w:tc>
        <w:tc>
          <w:tcPr>
            <w:tcW w:w="5231" w:type="dxa"/>
            <w:vAlign w:val="top"/>
          </w:tcPr>
          <w:p>
            <w:pPr>
              <w:spacing w:before="144" w:beforeLines="25" w:after="144" w:afterLines="25" w:line="400" w:lineRule="exact"/>
              <w:jc w:val="center"/>
              <w:rPr>
                <w:rFonts w:ascii="宋体" w:hAnsi="宋体" w:eastAsia="宋体"/>
                <w:b/>
                <w:bCs/>
                <w:color w:val="auto"/>
                <w:kern w:val="0"/>
                <w:sz w:val="24"/>
              </w:rPr>
            </w:pPr>
            <w:r>
              <w:rPr>
                <w:rFonts w:hint="eastAsia" w:ascii="宋体" w:hAnsi="宋体" w:eastAsia="宋体"/>
                <w:b/>
                <w:bCs/>
                <w:color w:val="auto"/>
                <w:kern w:val="0"/>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3" w:hRule="atLeast"/>
        </w:trPr>
        <w:tc>
          <w:tcPr>
            <w:tcW w:w="1312" w:type="dxa"/>
            <w:vMerge w:val="restart"/>
            <w:vAlign w:val="center"/>
          </w:tcPr>
          <w:p>
            <w:pPr>
              <w:spacing w:line="400" w:lineRule="exact"/>
              <w:jc w:val="center"/>
              <w:rPr>
                <w:rFonts w:ascii="宋体" w:hAnsi="宋体"/>
                <w:color w:val="auto"/>
                <w:szCs w:val="21"/>
              </w:rPr>
            </w:pPr>
            <w:r>
              <w:rPr>
                <w:rFonts w:hint="eastAsia" w:ascii="宋体" w:hAnsi="宋体" w:eastAsia="宋体"/>
                <w:b/>
                <w:bCs/>
                <w:color w:val="auto"/>
                <w:kern w:val="0"/>
                <w:sz w:val="24"/>
              </w:rPr>
              <w:t>思想政治教育管理</w:t>
            </w:r>
          </w:p>
        </w:tc>
        <w:tc>
          <w:tcPr>
            <w:tcW w:w="2340" w:type="dxa"/>
            <w:vAlign w:val="center"/>
          </w:tcPr>
          <w:p>
            <w:pPr>
              <w:spacing w:line="400" w:lineRule="exact"/>
              <w:rPr>
                <w:rFonts w:ascii="宋体" w:hAnsi="宋体" w:eastAsia="宋体"/>
                <w:color w:val="auto"/>
                <w:kern w:val="0"/>
                <w:sz w:val="24"/>
              </w:rPr>
            </w:pPr>
            <w:r>
              <w:rPr>
                <w:rFonts w:hint="eastAsia" w:ascii="宋体" w:hAnsi="宋体" w:eastAsia="宋体"/>
                <w:color w:val="auto"/>
                <w:kern w:val="0"/>
                <w:sz w:val="24"/>
              </w:rPr>
              <w:t>党务工作</w:t>
            </w:r>
          </w:p>
        </w:tc>
        <w:tc>
          <w:tcPr>
            <w:tcW w:w="5231" w:type="dxa"/>
            <w:vAlign w:val="top"/>
          </w:tcPr>
          <w:p>
            <w:pPr>
              <w:spacing w:line="400" w:lineRule="exact"/>
              <w:rPr>
                <w:rFonts w:ascii="宋体" w:hAnsi="宋体" w:eastAsia="宋体"/>
                <w:color w:val="auto"/>
                <w:kern w:val="0"/>
                <w:sz w:val="24"/>
              </w:rPr>
            </w:pPr>
            <w:r>
              <w:rPr>
                <w:rFonts w:hint="eastAsia" w:ascii="宋体" w:hAnsi="宋体" w:eastAsia="宋体"/>
                <w:color w:val="auto"/>
                <w:kern w:val="0"/>
                <w:sz w:val="24"/>
              </w:rPr>
              <w:t>担任支部书记计40工作量/年，担任兼职组织员计60工作量/年。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3" w:hRule="atLeast"/>
        </w:trPr>
        <w:tc>
          <w:tcPr>
            <w:tcW w:w="1312" w:type="dxa"/>
            <w:vMerge w:val="continue"/>
            <w:vAlign w:val="center"/>
          </w:tcPr>
          <w:p>
            <w:pPr>
              <w:spacing w:line="400" w:lineRule="exact"/>
              <w:jc w:val="center"/>
              <w:rPr>
                <w:rFonts w:ascii="仿宋" w:hAnsi="仿宋" w:eastAsia="仿宋" w:cs="仿宋"/>
                <w:b/>
                <w:bCs/>
                <w:color w:val="auto"/>
                <w:sz w:val="24"/>
              </w:rPr>
            </w:pPr>
          </w:p>
        </w:tc>
        <w:tc>
          <w:tcPr>
            <w:tcW w:w="2340" w:type="dxa"/>
            <w:vAlign w:val="center"/>
          </w:tcPr>
          <w:p>
            <w:pPr>
              <w:spacing w:line="400" w:lineRule="exact"/>
              <w:rPr>
                <w:rFonts w:ascii="宋体" w:hAnsi="宋体" w:eastAsia="宋体"/>
                <w:color w:val="auto"/>
                <w:kern w:val="0"/>
                <w:sz w:val="24"/>
              </w:rPr>
            </w:pPr>
            <w:r>
              <w:rPr>
                <w:rFonts w:hint="eastAsia" w:ascii="宋体" w:hAnsi="宋体" w:eastAsia="宋体"/>
                <w:color w:val="auto"/>
                <w:kern w:val="0"/>
                <w:sz w:val="24"/>
              </w:rPr>
              <w:t>工会工作</w:t>
            </w:r>
          </w:p>
        </w:tc>
        <w:tc>
          <w:tcPr>
            <w:tcW w:w="5231" w:type="dxa"/>
            <w:vAlign w:val="top"/>
          </w:tcPr>
          <w:p>
            <w:pPr>
              <w:spacing w:line="400" w:lineRule="exact"/>
              <w:rPr>
                <w:rFonts w:ascii="宋体" w:hAnsi="宋体" w:eastAsia="宋体"/>
                <w:color w:val="auto"/>
                <w:kern w:val="0"/>
                <w:sz w:val="24"/>
              </w:rPr>
            </w:pPr>
            <w:r>
              <w:rPr>
                <w:rFonts w:hint="eastAsia" w:ascii="宋体" w:hAnsi="宋体" w:eastAsia="宋体"/>
                <w:color w:val="auto"/>
                <w:kern w:val="0"/>
                <w:sz w:val="24"/>
              </w:rPr>
              <w:t>担任工会主席计40工作量/年，担任工会副主席计20工作量/年，担任工会委员计10工作量/年</w:t>
            </w:r>
          </w:p>
        </w:tc>
      </w:tr>
    </w:tbl>
    <w:p>
      <w:pPr>
        <w:pStyle w:val="10"/>
        <w:ind w:left="420" w:firstLine="0" w:firstLineChars="0"/>
        <w:rPr>
          <w:rFonts w:hint="eastAsia" w:ascii="仿宋" w:hAnsi="仿宋" w:eastAsia="仿宋"/>
          <w:color w:val="auto"/>
          <w:sz w:val="32"/>
          <w:szCs w:val="32"/>
        </w:rPr>
      </w:pPr>
    </w:p>
    <w:p>
      <w:pPr>
        <w:pStyle w:val="10"/>
        <w:numPr>
          <w:ilvl w:val="0"/>
          <w:numId w:val="3"/>
        </w:numPr>
        <w:ind w:firstLineChars="0"/>
        <w:rPr>
          <w:rFonts w:ascii="仿宋" w:hAnsi="仿宋" w:eastAsia="仿宋"/>
          <w:color w:val="auto"/>
          <w:sz w:val="32"/>
          <w:szCs w:val="32"/>
        </w:rPr>
      </w:pPr>
      <w:r>
        <w:rPr>
          <w:rFonts w:hint="eastAsia" w:ascii="仿宋" w:hAnsi="仿宋" w:eastAsia="仿宋"/>
          <w:color w:val="auto"/>
          <w:sz w:val="32"/>
          <w:szCs w:val="32"/>
        </w:rPr>
        <w:t>学生发展事务管理</w:t>
      </w:r>
    </w:p>
    <w:tbl>
      <w:tblPr>
        <w:tblStyle w:val="6"/>
        <w:tblW w:w="888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12"/>
        <w:gridCol w:w="2340"/>
        <w:gridCol w:w="52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1312" w:type="dxa"/>
            <w:vAlign w:val="top"/>
          </w:tcPr>
          <w:p>
            <w:pPr>
              <w:spacing w:line="400" w:lineRule="exact"/>
              <w:jc w:val="center"/>
              <w:rPr>
                <w:rFonts w:ascii="宋体" w:hAnsi="宋体" w:eastAsia="宋体"/>
                <w:b/>
                <w:bCs/>
                <w:color w:val="auto"/>
                <w:kern w:val="0"/>
                <w:sz w:val="24"/>
              </w:rPr>
            </w:pPr>
          </w:p>
        </w:tc>
        <w:tc>
          <w:tcPr>
            <w:tcW w:w="2340" w:type="dxa"/>
            <w:vAlign w:val="top"/>
          </w:tcPr>
          <w:p>
            <w:pPr>
              <w:spacing w:before="144" w:beforeLines="25" w:after="144" w:afterLines="25" w:line="400" w:lineRule="exact"/>
              <w:jc w:val="center"/>
              <w:rPr>
                <w:rFonts w:ascii="宋体" w:hAnsi="宋体" w:eastAsia="宋体"/>
                <w:b/>
                <w:bCs/>
                <w:color w:val="auto"/>
                <w:kern w:val="0"/>
                <w:sz w:val="24"/>
              </w:rPr>
            </w:pPr>
            <w:r>
              <w:rPr>
                <w:rFonts w:hint="eastAsia" w:ascii="宋体" w:hAnsi="宋体" w:eastAsia="宋体"/>
                <w:b/>
                <w:bCs/>
                <w:color w:val="auto"/>
                <w:kern w:val="0"/>
                <w:sz w:val="24"/>
              </w:rPr>
              <w:t>内容</w:t>
            </w:r>
          </w:p>
        </w:tc>
        <w:tc>
          <w:tcPr>
            <w:tcW w:w="5231" w:type="dxa"/>
            <w:vAlign w:val="top"/>
          </w:tcPr>
          <w:p>
            <w:pPr>
              <w:spacing w:before="144" w:beforeLines="25" w:after="144" w:afterLines="25" w:line="400" w:lineRule="exact"/>
              <w:jc w:val="center"/>
              <w:rPr>
                <w:rFonts w:ascii="宋体" w:hAnsi="宋体" w:eastAsia="宋体"/>
                <w:b/>
                <w:bCs/>
                <w:color w:val="auto"/>
                <w:kern w:val="0"/>
                <w:sz w:val="24"/>
              </w:rPr>
            </w:pPr>
            <w:r>
              <w:rPr>
                <w:rFonts w:hint="eastAsia" w:ascii="宋体" w:hAnsi="宋体" w:eastAsia="宋体"/>
                <w:b/>
                <w:bCs/>
                <w:color w:val="auto"/>
                <w:kern w:val="0"/>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1312" w:type="dxa"/>
            <w:vMerge w:val="restart"/>
            <w:vAlign w:val="center"/>
          </w:tcPr>
          <w:p>
            <w:pPr>
              <w:spacing w:line="400" w:lineRule="exact"/>
              <w:jc w:val="center"/>
              <w:rPr>
                <w:rFonts w:ascii="宋体" w:hAnsi="宋体" w:eastAsia="宋体"/>
                <w:b/>
                <w:bCs/>
                <w:color w:val="auto"/>
                <w:kern w:val="0"/>
                <w:sz w:val="24"/>
              </w:rPr>
            </w:pPr>
            <w:r>
              <w:rPr>
                <w:rFonts w:hint="eastAsia" w:ascii="宋体" w:hAnsi="宋体" w:eastAsia="宋体"/>
                <w:b/>
                <w:bCs/>
                <w:color w:val="auto"/>
                <w:kern w:val="0"/>
                <w:sz w:val="24"/>
              </w:rPr>
              <w:t>学生发展事务管理</w:t>
            </w:r>
          </w:p>
          <w:p>
            <w:pPr>
              <w:spacing w:line="400" w:lineRule="exact"/>
              <w:jc w:val="center"/>
              <w:rPr>
                <w:rFonts w:ascii="宋体" w:hAnsi="宋体"/>
                <w:color w:val="auto"/>
                <w:szCs w:val="21"/>
              </w:rPr>
            </w:pPr>
          </w:p>
        </w:tc>
        <w:tc>
          <w:tcPr>
            <w:tcW w:w="2340" w:type="dxa"/>
            <w:vAlign w:val="center"/>
          </w:tcPr>
          <w:p>
            <w:pPr>
              <w:spacing w:line="400" w:lineRule="exact"/>
              <w:rPr>
                <w:rFonts w:ascii="宋体" w:hAnsi="宋体" w:eastAsia="宋体"/>
                <w:color w:val="auto"/>
                <w:kern w:val="0"/>
                <w:sz w:val="24"/>
              </w:rPr>
            </w:pPr>
            <w:r>
              <w:rPr>
                <w:rFonts w:hint="eastAsia" w:ascii="宋体" w:hAnsi="宋体" w:eastAsia="宋体"/>
                <w:color w:val="auto"/>
                <w:kern w:val="0"/>
                <w:sz w:val="24"/>
              </w:rPr>
              <w:t>学生指导工作</w:t>
            </w:r>
          </w:p>
        </w:tc>
        <w:tc>
          <w:tcPr>
            <w:tcW w:w="5231" w:type="dxa"/>
            <w:vAlign w:val="top"/>
          </w:tcPr>
          <w:p>
            <w:pPr>
              <w:spacing w:line="400" w:lineRule="exact"/>
              <w:rPr>
                <w:rFonts w:ascii="宋体" w:hAnsi="宋体" w:eastAsia="宋体"/>
                <w:color w:val="auto"/>
                <w:kern w:val="0"/>
                <w:sz w:val="24"/>
              </w:rPr>
            </w:pPr>
            <w:r>
              <w:rPr>
                <w:rFonts w:hint="eastAsia" w:ascii="宋体" w:hAnsi="宋体" w:eastAsia="宋体"/>
                <w:color w:val="auto"/>
                <w:kern w:val="0"/>
                <w:sz w:val="24"/>
              </w:rPr>
              <w:t>担任班主任，大一年级每班计30工作量/年，大二、大三以及大四年级每班计</w:t>
            </w:r>
            <w:r>
              <w:rPr>
                <w:rFonts w:ascii="宋体" w:hAnsi="宋体" w:eastAsia="宋体"/>
                <w:color w:val="auto"/>
                <w:kern w:val="0"/>
                <w:sz w:val="24"/>
              </w:rPr>
              <w:t>2</w:t>
            </w:r>
            <w:r>
              <w:rPr>
                <w:rFonts w:hint="eastAsia" w:ascii="宋体" w:hAnsi="宋体" w:eastAsia="宋体"/>
                <w:color w:val="auto"/>
                <w:kern w:val="0"/>
                <w:sz w:val="24"/>
              </w:rPr>
              <w:t>0工作量/年；担任综合导师按非毕业班学生每人2工作量/年。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312" w:type="dxa"/>
            <w:vMerge w:val="continue"/>
            <w:vAlign w:val="center"/>
          </w:tcPr>
          <w:p>
            <w:pPr>
              <w:spacing w:line="400" w:lineRule="exact"/>
              <w:jc w:val="center"/>
              <w:rPr>
                <w:rFonts w:ascii="宋体" w:hAnsi="宋体"/>
                <w:color w:val="auto"/>
                <w:szCs w:val="21"/>
              </w:rPr>
            </w:pPr>
          </w:p>
        </w:tc>
        <w:tc>
          <w:tcPr>
            <w:tcW w:w="2340" w:type="dxa"/>
            <w:vAlign w:val="center"/>
          </w:tcPr>
          <w:p>
            <w:pPr>
              <w:spacing w:line="400" w:lineRule="exact"/>
              <w:rPr>
                <w:rFonts w:ascii="宋体" w:hAnsi="宋体" w:eastAsia="宋体"/>
                <w:color w:val="auto"/>
                <w:kern w:val="0"/>
                <w:sz w:val="24"/>
              </w:rPr>
            </w:pPr>
            <w:r>
              <w:rPr>
                <w:rFonts w:hint="eastAsia" w:ascii="宋体" w:hAnsi="宋体" w:eastAsia="宋体"/>
                <w:color w:val="auto"/>
                <w:kern w:val="0"/>
                <w:sz w:val="24"/>
              </w:rPr>
              <w:t>任学校、学院社团指导教师</w:t>
            </w:r>
          </w:p>
        </w:tc>
        <w:tc>
          <w:tcPr>
            <w:tcW w:w="5231" w:type="dxa"/>
            <w:vAlign w:val="top"/>
          </w:tcPr>
          <w:p>
            <w:pPr>
              <w:spacing w:line="400" w:lineRule="exact"/>
              <w:rPr>
                <w:rFonts w:ascii="宋体" w:hAnsi="宋体" w:eastAsia="宋体"/>
                <w:color w:val="auto"/>
                <w:kern w:val="0"/>
                <w:sz w:val="24"/>
              </w:rPr>
            </w:pPr>
            <w:r>
              <w:rPr>
                <w:rFonts w:hint="eastAsia" w:ascii="宋体" w:hAnsi="宋体" w:eastAsia="宋体"/>
                <w:color w:val="auto"/>
                <w:kern w:val="0"/>
                <w:sz w:val="24"/>
              </w:rPr>
              <w:t>担任校级社团指导教师，计一学年每个社团15工作量；担任院级社团指导教师，计一学年每个社团10工作量。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1312" w:type="dxa"/>
            <w:vMerge w:val="continue"/>
            <w:vAlign w:val="center"/>
          </w:tcPr>
          <w:p>
            <w:pPr>
              <w:spacing w:line="400" w:lineRule="exact"/>
              <w:jc w:val="center"/>
              <w:rPr>
                <w:rFonts w:ascii="宋体" w:hAnsi="宋体"/>
                <w:color w:val="auto"/>
                <w:szCs w:val="21"/>
              </w:rPr>
            </w:pPr>
          </w:p>
        </w:tc>
        <w:tc>
          <w:tcPr>
            <w:tcW w:w="2340" w:type="dxa"/>
            <w:vAlign w:val="center"/>
          </w:tcPr>
          <w:p>
            <w:pPr>
              <w:spacing w:line="400" w:lineRule="exact"/>
              <w:rPr>
                <w:rFonts w:ascii="宋体" w:hAnsi="宋体" w:eastAsia="宋体"/>
                <w:color w:val="auto"/>
                <w:kern w:val="0"/>
                <w:sz w:val="24"/>
              </w:rPr>
            </w:pPr>
            <w:r>
              <w:rPr>
                <w:rFonts w:hint="eastAsia" w:ascii="宋体" w:hAnsi="宋体" w:eastAsia="宋体"/>
                <w:color w:val="auto"/>
                <w:kern w:val="0"/>
                <w:sz w:val="24"/>
              </w:rPr>
              <w:t>任学校、学院社会实践团队指导教师</w:t>
            </w:r>
          </w:p>
        </w:tc>
        <w:tc>
          <w:tcPr>
            <w:tcW w:w="5231" w:type="dxa"/>
            <w:vAlign w:val="top"/>
          </w:tcPr>
          <w:p>
            <w:pPr>
              <w:spacing w:line="400" w:lineRule="exact"/>
              <w:rPr>
                <w:rFonts w:ascii="宋体" w:hAnsi="宋体" w:eastAsia="宋体"/>
                <w:color w:val="auto"/>
                <w:kern w:val="0"/>
                <w:sz w:val="24"/>
              </w:rPr>
            </w:pPr>
            <w:r>
              <w:rPr>
                <w:rFonts w:hint="eastAsia" w:ascii="宋体" w:hAnsi="宋体" w:eastAsia="宋体"/>
                <w:color w:val="auto"/>
                <w:kern w:val="0"/>
                <w:sz w:val="24"/>
              </w:rPr>
              <w:t>担任学校、学院学生社会实践团队指导教师，校级团队指导老师4工作量/队，院级团队指导老师2工作量/队，每位老师每学年不超过10工作量。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1312" w:type="dxa"/>
            <w:vMerge w:val="continue"/>
            <w:vAlign w:val="center"/>
          </w:tcPr>
          <w:p>
            <w:pPr>
              <w:spacing w:line="400" w:lineRule="exact"/>
              <w:jc w:val="center"/>
              <w:rPr>
                <w:rFonts w:ascii="宋体" w:hAnsi="宋体"/>
                <w:color w:val="auto"/>
                <w:szCs w:val="21"/>
              </w:rPr>
            </w:pPr>
          </w:p>
        </w:tc>
        <w:tc>
          <w:tcPr>
            <w:tcW w:w="2340" w:type="dxa"/>
            <w:vAlign w:val="center"/>
          </w:tcPr>
          <w:p>
            <w:pPr>
              <w:spacing w:line="400" w:lineRule="exact"/>
              <w:rPr>
                <w:rFonts w:ascii="宋体" w:hAnsi="宋体" w:eastAsia="宋体"/>
                <w:color w:val="auto"/>
                <w:kern w:val="0"/>
                <w:sz w:val="24"/>
              </w:rPr>
            </w:pPr>
            <w:r>
              <w:rPr>
                <w:rFonts w:hint="eastAsia" w:ascii="宋体" w:hAnsi="宋体" w:eastAsia="宋体"/>
                <w:color w:val="auto"/>
                <w:kern w:val="0"/>
                <w:sz w:val="24"/>
              </w:rPr>
              <w:t>学业指导工作</w:t>
            </w:r>
          </w:p>
        </w:tc>
        <w:tc>
          <w:tcPr>
            <w:tcW w:w="5231" w:type="dxa"/>
            <w:vAlign w:val="top"/>
          </w:tcPr>
          <w:p>
            <w:pPr>
              <w:spacing w:line="400" w:lineRule="exact"/>
              <w:rPr>
                <w:rFonts w:ascii="宋体" w:hAnsi="宋体" w:eastAsia="宋体"/>
                <w:color w:val="auto"/>
                <w:kern w:val="0"/>
                <w:sz w:val="24"/>
              </w:rPr>
            </w:pPr>
            <w:r>
              <w:rPr>
                <w:rFonts w:hint="eastAsia" w:ascii="宋体" w:hAnsi="宋体" w:eastAsia="宋体"/>
                <w:color w:val="auto"/>
                <w:kern w:val="0"/>
                <w:sz w:val="24"/>
              </w:rPr>
              <w:t>担任学生课外科技评审专家6工作量/次，指导学生开展法科生职业技能（全国模拟法庭大赛）训练6工作量/次。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1312" w:type="dxa"/>
            <w:vMerge w:val="continue"/>
            <w:vAlign w:val="center"/>
          </w:tcPr>
          <w:p>
            <w:pPr>
              <w:spacing w:line="400" w:lineRule="exact"/>
              <w:jc w:val="center"/>
              <w:rPr>
                <w:rFonts w:ascii="宋体" w:hAnsi="宋体"/>
                <w:color w:val="auto"/>
                <w:szCs w:val="21"/>
              </w:rPr>
            </w:pPr>
          </w:p>
        </w:tc>
        <w:tc>
          <w:tcPr>
            <w:tcW w:w="2340" w:type="dxa"/>
            <w:vAlign w:val="center"/>
          </w:tcPr>
          <w:p>
            <w:pPr>
              <w:spacing w:line="400" w:lineRule="exact"/>
              <w:rPr>
                <w:rFonts w:ascii="宋体" w:hAnsi="宋体" w:eastAsia="宋体"/>
                <w:color w:val="auto"/>
                <w:kern w:val="0"/>
                <w:sz w:val="24"/>
              </w:rPr>
            </w:pPr>
            <w:r>
              <w:rPr>
                <w:rFonts w:hint="eastAsia" w:ascii="宋体" w:hAnsi="宋体" w:eastAsia="宋体"/>
                <w:color w:val="auto"/>
                <w:kern w:val="0"/>
                <w:sz w:val="24"/>
              </w:rPr>
              <w:t>招生宣传咨询工作</w:t>
            </w:r>
          </w:p>
        </w:tc>
        <w:tc>
          <w:tcPr>
            <w:tcW w:w="5231" w:type="dxa"/>
            <w:vAlign w:val="top"/>
          </w:tcPr>
          <w:p>
            <w:pPr>
              <w:spacing w:line="400" w:lineRule="exact"/>
              <w:rPr>
                <w:rFonts w:ascii="宋体" w:hAnsi="宋体" w:eastAsia="宋体"/>
                <w:color w:val="auto"/>
                <w:kern w:val="0"/>
                <w:sz w:val="24"/>
              </w:rPr>
            </w:pPr>
            <w:r>
              <w:rPr>
                <w:rFonts w:hint="eastAsia" w:ascii="宋体" w:hAnsi="宋体" w:eastAsia="宋体"/>
                <w:color w:val="auto"/>
                <w:kern w:val="0"/>
                <w:sz w:val="24"/>
              </w:rPr>
              <w:t>参加招生咨询活动6工作量/次，担任招生宣传宣讲会主讲人10工作量/次。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1312" w:type="dxa"/>
            <w:vMerge w:val="continue"/>
            <w:vAlign w:val="center"/>
          </w:tcPr>
          <w:p>
            <w:pPr>
              <w:spacing w:line="400" w:lineRule="exact"/>
              <w:jc w:val="center"/>
              <w:rPr>
                <w:rFonts w:ascii="宋体" w:hAnsi="宋体"/>
                <w:color w:val="auto"/>
                <w:szCs w:val="21"/>
              </w:rPr>
            </w:pPr>
          </w:p>
        </w:tc>
        <w:tc>
          <w:tcPr>
            <w:tcW w:w="2340" w:type="dxa"/>
            <w:vAlign w:val="center"/>
          </w:tcPr>
          <w:p>
            <w:pPr>
              <w:spacing w:line="400" w:lineRule="exact"/>
              <w:rPr>
                <w:rFonts w:hint="eastAsia" w:ascii="宋体" w:hAnsi="宋体" w:eastAsia="宋体"/>
                <w:color w:val="auto"/>
                <w:kern w:val="0"/>
                <w:sz w:val="24"/>
              </w:rPr>
            </w:pPr>
            <w:r>
              <w:rPr>
                <w:rFonts w:hint="eastAsia" w:ascii="宋体" w:hAnsi="宋体" w:eastAsia="宋体"/>
                <w:color w:val="auto"/>
                <w:kern w:val="0"/>
                <w:sz w:val="24"/>
              </w:rPr>
              <w:t>讲座或培训</w:t>
            </w:r>
          </w:p>
        </w:tc>
        <w:tc>
          <w:tcPr>
            <w:tcW w:w="5231" w:type="dxa"/>
            <w:vAlign w:val="top"/>
          </w:tcPr>
          <w:p>
            <w:pPr>
              <w:spacing w:line="400" w:lineRule="exact"/>
              <w:rPr>
                <w:rFonts w:hint="eastAsia" w:ascii="宋体" w:hAnsi="宋体" w:eastAsia="宋体"/>
                <w:color w:val="auto"/>
                <w:kern w:val="0"/>
                <w:sz w:val="24"/>
              </w:rPr>
            </w:pPr>
            <w:r>
              <w:rPr>
                <w:rFonts w:hint="eastAsia" w:ascii="宋体" w:hAnsi="宋体" w:eastAsia="宋体"/>
                <w:color w:val="auto"/>
                <w:kern w:val="0"/>
                <w:sz w:val="24"/>
              </w:rPr>
              <w:t>承担面向校内本科生的讲座培训（或面向非本科研团队的研究生），并担任主报告人或主讲人，按每次</w:t>
            </w:r>
            <w:r>
              <w:rPr>
                <w:rFonts w:ascii="宋体" w:hAnsi="宋体" w:eastAsia="宋体"/>
                <w:color w:val="auto"/>
                <w:kern w:val="0"/>
                <w:sz w:val="24"/>
              </w:rPr>
              <w:t>6</w:t>
            </w:r>
            <w:r>
              <w:rPr>
                <w:rFonts w:hint="eastAsia" w:ascii="宋体" w:hAnsi="宋体" w:eastAsia="宋体"/>
                <w:color w:val="auto"/>
                <w:kern w:val="0"/>
                <w:sz w:val="24"/>
              </w:rPr>
              <w:t>个工作量计算。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1312" w:type="dxa"/>
            <w:vMerge w:val="continue"/>
            <w:vAlign w:val="center"/>
          </w:tcPr>
          <w:p>
            <w:pPr>
              <w:spacing w:line="400" w:lineRule="exact"/>
              <w:jc w:val="center"/>
              <w:rPr>
                <w:rFonts w:ascii="宋体" w:hAnsi="宋体"/>
                <w:color w:val="auto"/>
                <w:szCs w:val="21"/>
              </w:rPr>
            </w:pPr>
          </w:p>
        </w:tc>
        <w:tc>
          <w:tcPr>
            <w:tcW w:w="2340" w:type="dxa"/>
            <w:vAlign w:val="center"/>
          </w:tcPr>
          <w:p>
            <w:pPr>
              <w:spacing w:line="400" w:lineRule="exact"/>
              <w:rPr>
                <w:rFonts w:hint="eastAsia" w:ascii="宋体" w:hAnsi="宋体" w:eastAsia="宋体"/>
                <w:color w:val="auto"/>
                <w:kern w:val="0"/>
                <w:sz w:val="24"/>
              </w:rPr>
            </w:pPr>
            <w:r>
              <w:rPr>
                <w:rFonts w:hint="eastAsia" w:ascii="宋体" w:hAnsi="宋体" w:eastAsia="宋体"/>
                <w:b w:val="0"/>
                <w:bCs w:val="0"/>
                <w:color w:val="auto"/>
                <w:kern w:val="0"/>
                <w:sz w:val="24"/>
                <w:lang w:val="en-US" w:eastAsia="zh-CN"/>
              </w:rPr>
              <w:t>读书会</w:t>
            </w:r>
          </w:p>
        </w:tc>
        <w:tc>
          <w:tcPr>
            <w:tcW w:w="5231" w:type="dxa"/>
            <w:vAlign w:val="top"/>
          </w:tcPr>
          <w:p>
            <w:pPr>
              <w:spacing w:line="400" w:lineRule="exact"/>
              <w:rPr>
                <w:rFonts w:hint="default" w:ascii="宋体" w:hAnsi="宋体" w:eastAsia="宋体"/>
                <w:color w:val="auto"/>
                <w:kern w:val="0"/>
                <w:sz w:val="24"/>
                <w:lang w:val="en-US" w:eastAsia="zh-CN"/>
              </w:rPr>
            </w:pPr>
            <w:r>
              <w:rPr>
                <w:rFonts w:hint="eastAsia" w:ascii="宋体" w:hAnsi="宋体" w:eastAsia="宋体"/>
                <w:color w:val="auto"/>
                <w:kern w:val="0"/>
                <w:sz w:val="24"/>
              </w:rPr>
              <w:t>面向校内本科生</w:t>
            </w:r>
            <w:r>
              <w:rPr>
                <w:rFonts w:hint="eastAsia" w:ascii="宋体" w:hAnsi="宋体" w:eastAsia="宋体"/>
                <w:color w:val="auto"/>
                <w:kern w:val="0"/>
                <w:sz w:val="24"/>
                <w:lang w:val="en-US" w:eastAsia="zh-CN"/>
              </w:rPr>
              <w:t>或研究生举办读书会（每次达15名以上学生参与），按每次4个工作量计算。</w:t>
            </w:r>
          </w:p>
        </w:tc>
      </w:tr>
    </w:tbl>
    <w:p>
      <w:pPr>
        <w:pStyle w:val="10"/>
        <w:ind w:firstLineChars="0"/>
        <w:rPr>
          <w:rFonts w:hint="eastAsia" w:ascii="仿宋" w:hAnsi="仿宋" w:eastAsia="仿宋"/>
          <w:color w:val="auto"/>
          <w:sz w:val="32"/>
          <w:szCs w:val="32"/>
        </w:rPr>
      </w:pPr>
    </w:p>
    <w:p>
      <w:pPr>
        <w:pStyle w:val="10"/>
        <w:numPr>
          <w:ilvl w:val="0"/>
          <w:numId w:val="0"/>
        </w:numPr>
        <w:ind w:leftChars="0"/>
        <w:rPr>
          <w:rFonts w:ascii="仿宋" w:hAnsi="仿宋" w:eastAsia="仿宋"/>
          <w:color w:val="auto"/>
          <w:sz w:val="32"/>
          <w:szCs w:val="32"/>
        </w:rPr>
      </w:pPr>
      <w:r>
        <w:rPr>
          <w:rFonts w:ascii="仿宋" w:hAnsi="仿宋" w:eastAsia="仿宋"/>
          <w:color w:val="auto"/>
          <w:sz w:val="32"/>
          <w:szCs w:val="32"/>
        </w:rPr>
        <w:br w:type="page"/>
      </w:r>
    </w:p>
    <w:p>
      <w:pPr>
        <w:pStyle w:val="10"/>
        <w:numPr>
          <w:ilvl w:val="0"/>
          <w:numId w:val="3"/>
        </w:numPr>
        <w:ind w:firstLineChars="0"/>
        <w:rPr>
          <w:rFonts w:hint="eastAsia" w:ascii="仿宋" w:hAnsi="仿宋" w:eastAsia="仿宋"/>
          <w:color w:val="auto"/>
          <w:sz w:val="32"/>
          <w:szCs w:val="32"/>
          <w:lang w:val="en-US" w:eastAsia="zh-CN"/>
        </w:rPr>
      </w:pPr>
      <w:r>
        <w:rPr>
          <w:rFonts w:hint="eastAsia" w:ascii="仿宋" w:hAnsi="仿宋" w:eastAsia="仿宋"/>
          <w:color w:val="auto"/>
          <w:sz w:val="32"/>
          <w:szCs w:val="32"/>
          <w:lang w:val="en-US" w:eastAsia="zh-CN"/>
        </w:rPr>
        <w:t>研究生培养工作</w:t>
      </w:r>
    </w:p>
    <w:tbl>
      <w:tblPr>
        <w:tblStyle w:val="7"/>
        <w:tblW w:w="927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54"/>
        <w:gridCol w:w="3014"/>
        <w:gridCol w:w="2372"/>
        <w:gridCol w:w="18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2054" w:type="dxa"/>
            <w:vAlign w:val="top"/>
          </w:tcPr>
          <w:p>
            <w:pPr>
              <w:numPr>
                <w:ilvl w:val="0"/>
                <w:numId w:val="0"/>
              </w:numPr>
              <w:spacing w:line="240" w:lineRule="auto"/>
              <w:jc w:val="center"/>
              <w:rPr>
                <w:rFonts w:hint="default" w:ascii="宋体" w:hAnsi="宋体" w:eastAsia="宋体"/>
                <w:b/>
                <w:color w:val="auto"/>
                <w:sz w:val="24"/>
                <w:szCs w:val="24"/>
                <w:highlight w:val="none"/>
                <w:vertAlign w:val="baseline"/>
                <w:lang w:val="en-US" w:eastAsia="zh-Hans"/>
              </w:rPr>
            </w:pPr>
            <w:r>
              <w:rPr>
                <w:rFonts w:hint="eastAsia" w:ascii="宋体" w:hAnsi="宋体" w:eastAsia="宋体"/>
                <w:b/>
                <w:bCs/>
                <w:color w:val="auto"/>
                <w:kern w:val="0"/>
                <w:sz w:val="24"/>
              </w:rPr>
              <w:t>类型</w:t>
            </w:r>
          </w:p>
        </w:tc>
        <w:tc>
          <w:tcPr>
            <w:tcW w:w="3014" w:type="dxa"/>
            <w:vAlign w:val="top"/>
          </w:tcPr>
          <w:p>
            <w:pPr>
              <w:numPr>
                <w:ilvl w:val="0"/>
                <w:numId w:val="0"/>
              </w:numPr>
              <w:spacing w:line="240" w:lineRule="auto"/>
              <w:jc w:val="center"/>
              <w:rPr>
                <w:rFonts w:hint="default" w:ascii="宋体" w:hAnsi="宋体" w:eastAsia="宋体"/>
                <w:b/>
                <w:color w:val="auto"/>
                <w:sz w:val="24"/>
                <w:szCs w:val="24"/>
                <w:highlight w:val="none"/>
                <w:vertAlign w:val="baseline"/>
                <w:lang w:val="en-US" w:eastAsia="zh-Hans"/>
              </w:rPr>
            </w:pPr>
            <w:r>
              <w:rPr>
                <w:rFonts w:hint="eastAsia" w:ascii="宋体" w:hAnsi="宋体" w:eastAsia="宋体"/>
                <w:b/>
                <w:color w:val="auto"/>
                <w:sz w:val="24"/>
                <w:szCs w:val="24"/>
                <w:highlight w:val="none"/>
                <w:vertAlign w:val="baseline"/>
                <w:lang w:val="en-US" w:eastAsia="zh-Hans"/>
              </w:rPr>
              <w:t>类别</w:t>
            </w:r>
          </w:p>
        </w:tc>
        <w:tc>
          <w:tcPr>
            <w:tcW w:w="2372" w:type="dxa"/>
            <w:vAlign w:val="top"/>
          </w:tcPr>
          <w:p>
            <w:pPr>
              <w:numPr>
                <w:ilvl w:val="0"/>
                <w:numId w:val="0"/>
              </w:numPr>
              <w:spacing w:line="240" w:lineRule="auto"/>
              <w:jc w:val="center"/>
              <w:rPr>
                <w:rFonts w:hint="default" w:ascii="宋体" w:hAnsi="宋体" w:eastAsia="宋体"/>
                <w:b w:val="0"/>
                <w:bCs/>
                <w:color w:val="auto"/>
                <w:sz w:val="24"/>
                <w:szCs w:val="24"/>
                <w:highlight w:val="none"/>
                <w:vertAlign w:val="baseline"/>
                <w:lang w:val="en-US" w:eastAsia="zh-Hans"/>
              </w:rPr>
            </w:pPr>
            <w:r>
              <w:rPr>
                <w:rFonts w:hint="eastAsia" w:ascii="宋体" w:hAnsi="宋体" w:eastAsia="宋体"/>
                <w:b/>
                <w:bCs w:val="0"/>
                <w:color w:val="auto"/>
                <w:sz w:val="24"/>
                <w:szCs w:val="24"/>
                <w:highlight w:val="none"/>
                <w:vertAlign w:val="baseline"/>
                <w:lang w:val="en-US" w:eastAsia="zh-Hans"/>
              </w:rPr>
              <w:t>工作量</w:t>
            </w:r>
          </w:p>
        </w:tc>
        <w:tc>
          <w:tcPr>
            <w:tcW w:w="1833" w:type="dxa"/>
            <w:vAlign w:val="top"/>
          </w:tcPr>
          <w:p>
            <w:pPr>
              <w:numPr>
                <w:ilvl w:val="0"/>
                <w:numId w:val="0"/>
              </w:numPr>
              <w:spacing w:line="240" w:lineRule="auto"/>
              <w:jc w:val="center"/>
              <w:rPr>
                <w:rFonts w:hint="default" w:ascii="宋体" w:hAnsi="宋体" w:eastAsia="宋体"/>
                <w:b/>
                <w:color w:val="auto"/>
                <w:sz w:val="24"/>
                <w:szCs w:val="24"/>
                <w:highlight w:val="none"/>
                <w:vertAlign w:val="baseline"/>
                <w:lang w:val="en-US" w:eastAsia="zh-Hans"/>
              </w:rPr>
            </w:pPr>
            <w:r>
              <w:rPr>
                <w:rFonts w:hint="eastAsia" w:ascii="宋体" w:hAnsi="宋体" w:eastAsia="宋体"/>
                <w:b/>
                <w:color w:val="auto"/>
                <w:sz w:val="24"/>
                <w:szCs w:val="24"/>
                <w:highlight w:val="none"/>
                <w:vertAlign w:val="baseline"/>
                <w:lang w:val="en-US" w:eastAsia="zh-Hans"/>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6" w:hRule="atLeast"/>
        </w:trPr>
        <w:tc>
          <w:tcPr>
            <w:tcW w:w="2054" w:type="dxa"/>
            <w:vMerge w:val="restart"/>
            <w:vAlign w:val="top"/>
          </w:tcPr>
          <w:p>
            <w:pPr>
              <w:numPr>
                <w:ilvl w:val="0"/>
                <w:numId w:val="0"/>
              </w:numPr>
              <w:spacing w:line="240" w:lineRule="auto"/>
              <w:jc w:val="center"/>
              <w:rPr>
                <w:rFonts w:hint="default" w:ascii="宋体" w:hAnsi="宋体" w:eastAsia="宋体"/>
                <w:b/>
                <w:bCs/>
                <w:color w:val="auto"/>
                <w:sz w:val="24"/>
                <w:szCs w:val="24"/>
                <w:highlight w:val="none"/>
                <w:vertAlign w:val="baseline"/>
                <w:lang w:val="en-US" w:eastAsia="zh-Hans"/>
              </w:rPr>
            </w:pPr>
            <w:r>
              <w:rPr>
                <w:rFonts w:hint="eastAsia" w:ascii="宋体" w:hAnsi="宋体" w:eastAsia="宋体"/>
                <w:b/>
                <w:bCs/>
                <w:color w:val="auto"/>
                <w:kern w:val="0"/>
                <w:sz w:val="24"/>
                <w:szCs w:val="24"/>
                <w:highlight w:val="none"/>
                <w:lang w:val="en-US" w:eastAsia="zh-CN"/>
              </w:rPr>
              <w:t>1.</w:t>
            </w:r>
            <w:r>
              <w:rPr>
                <w:rFonts w:hint="eastAsia" w:ascii="宋体" w:hAnsi="宋体" w:eastAsia="宋体"/>
                <w:b/>
                <w:bCs/>
                <w:color w:val="auto"/>
                <w:kern w:val="0"/>
                <w:sz w:val="24"/>
                <w:szCs w:val="24"/>
                <w:highlight w:val="none"/>
              </w:rPr>
              <w:t>担任</w:t>
            </w:r>
            <w:r>
              <w:rPr>
                <w:rFonts w:hint="eastAsia" w:ascii="宋体" w:hAnsi="宋体" w:eastAsia="宋体"/>
                <w:b/>
                <w:bCs/>
                <w:color w:val="auto"/>
                <w:kern w:val="0"/>
                <w:sz w:val="24"/>
                <w:szCs w:val="24"/>
                <w:highlight w:val="none"/>
                <w:lang w:val="en-US" w:eastAsia="zh-Hans"/>
              </w:rPr>
              <w:t>研究生指导教师</w:t>
            </w:r>
          </w:p>
        </w:tc>
        <w:tc>
          <w:tcPr>
            <w:tcW w:w="3014" w:type="dxa"/>
            <w:vAlign w:val="top"/>
          </w:tcPr>
          <w:p>
            <w:pPr>
              <w:numPr>
                <w:ilvl w:val="-1"/>
                <w:numId w:val="0"/>
              </w:numPr>
              <w:spacing w:line="400" w:lineRule="exact"/>
              <w:jc w:val="left"/>
              <w:rPr>
                <w:rFonts w:hint="eastAsia" w:ascii="宋体" w:hAnsi="宋体" w:eastAsia="宋体"/>
                <w:b w:val="0"/>
                <w:bCs w:val="0"/>
                <w:color w:val="auto"/>
                <w:kern w:val="0"/>
                <w:sz w:val="24"/>
                <w:szCs w:val="24"/>
                <w:lang w:val="en-US" w:eastAsia="zh-CN"/>
              </w:rPr>
            </w:pPr>
            <w:r>
              <w:rPr>
                <w:rFonts w:hint="eastAsia" w:ascii="宋体" w:hAnsi="宋体" w:eastAsia="宋体"/>
                <w:b w:val="0"/>
                <w:bCs w:val="0"/>
                <w:color w:val="auto"/>
                <w:kern w:val="0"/>
                <w:sz w:val="24"/>
                <w:szCs w:val="24"/>
                <w:lang w:val="en-US" w:eastAsia="zh-Hans"/>
              </w:rPr>
              <w:t>指导三年制法学或法律</w:t>
            </w:r>
            <w:r>
              <w:rPr>
                <w:rFonts w:hint="eastAsia" w:ascii="宋体" w:hAnsi="宋体" w:eastAsia="宋体"/>
                <w:b w:val="0"/>
                <w:bCs w:val="0"/>
                <w:color w:val="auto"/>
                <w:kern w:val="0"/>
                <w:sz w:val="24"/>
                <w:szCs w:val="24"/>
                <w:lang w:val="en-US" w:eastAsia="zh-CN"/>
              </w:rPr>
              <w:t>专业硕士</w:t>
            </w:r>
            <w:r>
              <w:rPr>
                <w:rFonts w:hint="eastAsia" w:ascii="宋体" w:hAnsi="宋体" w:eastAsia="宋体"/>
                <w:b w:val="0"/>
                <w:bCs w:val="0"/>
                <w:color w:val="auto"/>
                <w:kern w:val="0"/>
                <w:sz w:val="24"/>
                <w:szCs w:val="24"/>
                <w:lang w:val="en-US" w:eastAsia="zh-Hans"/>
              </w:rPr>
              <w:t>研究生</w:t>
            </w:r>
          </w:p>
        </w:tc>
        <w:tc>
          <w:tcPr>
            <w:tcW w:w="2372" w:type="dxa"/>
            <w:vAlign w:val="top"/>
          </w:tcPr>
          <w:p>
            <w:pPr>
              <w:numPr>
                <w:ilvl w:val="-1"/>
                <w:numId w:val="0"/>
              </w:numPr>
              <w:spacing w:line="400" w:lineRule="exact"/>
              <w:jc w:val="center"/>
              <w:rPr>
                <w:rFonts w:hint="eastAsia" w:ascii="宋体" w:hAnsi="宋体" w:eastAsia="宋体"/>
                <w:b w:val="0"/>
                <w:bCs w:val="0"/>
                <w:color w:val="auto"/>
                <w:kern w:val="0"/>
                <w:sz w:val="24"/>
                <w:szCs w:val="24"/>
                <w:vertAlign w:val="baseline"/>
                <w:lang w:eastAsia="zh-Hans"/>
              </w:rPr>
            </w:pPr>
            <w:r>
              <w:rPr>
                <w:rFonts w:hint="eastAsia" w:ascii="宋体" w:hAnsi="宋体" w:eastAsia="宋体"/>
                <w:b w:val="0"/>
                <w:bCs w:val="0"/>
                <w:color w:val="auto"/>
                <w:kern w:val="0"/>
                <w:sz w:val="24"/>
                <w:szCs w:val="24"/>
                <w:lang w:val="en-US" w:eastAsia="zh-Hans"/>
              </w:rPr>
              <w:t>研</w:t>
            </w:r>
            <w:r>
              <w:rPr>
                <w:rFonts w:hint="eastAsia" w:ascii="宋体" w:hAnsi="宋体" w:eastAsia="宋体"/>
                <w:b w:val="0"/>
                <w:bCs w:val="0"/>
                <w:color w:val="auto"/>
                <w:kern w:val="0"/>
                <w:sz w:val="24"/>
                <w:szCs w:val="24"/>
              </w:rPr>
              <w:t>一年级每</w:t>
            </w:r>
            <w:r>
              <w:rPr>
                <w:rFonts w:hint="eastAsia" w:ascii="宋体" w:hAnsi="宋体" w:eastAsia="宋体"/>
                <w:b w:val="0"/>
                <w:bCs w:val="0"/>
                <w:color w:val="auto"/>
                <w:kern w:val="0"/>
                <w:sz w:val="24"/>
                <w:szCs w:val="24"/>
                <w:lang w:val="en-US" w:eastAsia="zh-Hans"/>
              </w:rPr>
              <w:t>生</w:t>
            </w:r>
            <w:r>
              <w:rPr>
                <w:rFonts w:hint="eastAsia" w:ascii="宋体" w:hAnsi="宋体" w:eastAsia="宋体"/>
                <w:b w:val="0"/>
                <w:bCs w:val="0"/>
                <w:color w:val="auto"/>
                <w:kern w:val="0"/>
                <w:sz w:val="24"/>
                <w:szCs w:val="24"/>
              </w:rPr>
              <w:t>计10工作量，</w:t>
            </w:r>
            <w:r>
              <w:rPr>
                <w:rFonts w:hint="eastAsia" w:ascii="宋体" w:hAnsi="宋体" w:eastAsia="宋体"/>
                <w:b w:val="0"/>
                <w:bCs w:val="0"/>
                <w:color w:val="auto"/>
                <w:kern w:val="0"/>
                <w:sz w:val="24"/>
                <w:szCs w:val="24"/>
                <w:lang w:val="en-US" w:eastAsia="zh-Hans"/>
              </w:rPr>
              <w:t>研二</w:t>
            </w:r>
            <w:r>
              <w:rPr>
                <w:rFonts w:hint="eastAsia" w:ascii="宋体" w:hAnsi="宋体" w:eastAsia="宋体"/>
                <w:b w:val="0"/>
                <w:bCs w:val="0"/>
                <w:color w:val="auto"/>
                <w:kern w:val="0"/>
                <w:sz w:val="24"/>
                <w:szCs w:val="24"/>
              </w:rPr>
              <w:t>年级每</w:t>
            </w:r>
            <w:r>
              <w:rPr>
                <w:rFonts w:hint="eastAsia" w:ascii="宋体" w:hAnsi="宋体" w:eastAsia="宋体"/>
                <w:b w:val="0"/>
                <w:bCs w:val="0"/>
                <w:color w:val="auto"/>
                <w:kern w:val="0"/>
                <w:sz w:val="24"/>
                <w:szCs w:val="24"/>
                <w:lang w:val="en-US" w:eastAsia="zh-Hans"/>
              </w:rPr>
              <w:t>生</w:t>
            </w:r>
            <w:r>
              <w:rPr>
                <w:rFonts w:hint="eastAsia" w:ascii="宋体" w:hAnsi="宋体" w:eastAsia="宋体"/>
                <w:b w:val="0"/>
                <w:bCs w:val="0"/>
                <w:color w:val="auto"/>
                <w:kern w:val="0"/>
                <w:sz w:val="24"/>
                <w:szCs w:val="24"/>
              </w:rPr>
              <w:t>计20工作量</w:t>
            </w:r>
            <w:r>
              <w:rPr>
                <w:rFonts w:hint="eastAsia" w:ascii="宋体" w:hAnsi="宋体" w:eastAsia="宋体"/>
                <w:b w:val="0"/>
                <w:bCs w:val="0"/>
                <w:color w:val="auto"/>
                <w:kern w:val="0"/>
                <w:sz w:val="24"/>
                <w:szCs w:val="24"/>
                <w:lang w:eastAsia="zh-CN"/>
              </w:rPr>
              <w:t>，</w:t>
            </w:r>
            <w:r>
              <w:rPr>
                <w:rFonts w:hint="eastAsia" w:ascii="宋体" w:hAnsi="宋体" w:eastAsia="宋体"/>
                <w:b w:val="0"/>
                <w:bCs w:val="0"/>
                <w:color w:val="auto"/>
                <w:kern w:val="0"/>
                <w:sz w:val="24"/>
                <w:szCs w:val="24"/>
                <w:lang w:val="en-US" w:eastAsia="zh-Hans"/>
              </w:rPr>
              <w:t>毕业生指导</w:t>
            </w:r>
            <w:r>
              <w:rPr>
                <w:rFonts w:hint="eastAsia" w:ascii="宋体" w:hAnsi="宋体" w:eastAsia="宋体"/>
                <w:b w:val="0"/>
                <w:bCs w:val="0"/>
                <w:color w:val="auto"/>
                <w:kern w:val="0"/>
                <w:sz w:val="24"/>
                <w:szCs w:val="24"/>
              </w:rPr>
              <w:t>每</w:t>
            </w:r>
            <w:r>
              <w:rPr>
                <w:rFonts w:hint="eastAsia" w:ascii="宋体" w:hAnsi="宋体" w:eastAsia="宋体"/>
                <w:b w:val="0"/>
                <w:bCs w:val="0"/>
                <w:color w:val="auto"/>
                <w:kern w:val="0"/>
                <w:sz w:val="24"/>
                <w:szCs w:val="24"/>
                <w:lang w:val="en-US" w:eastAsia="zh-Hans"/>
              </w:rPr>
              <w:t>生</w:t>
            </w:r>
            <w:r>
              <w:rPr>
                <w:rFonts w:hint="eastAsia" w:ascii="宋体" w:hAnsi="宋体" w:eastAsia="宋体"/>
                <w:b w:val="0"/>
                <w:bCs w:val="0"/>
                <w:color w:val="auto"/>
                <w:kern w:val="0"/>
                <w:sz w:val="24"/>
                <w:szCs w:val="24"/>
              </w:rPr>
              <w:t>计30工作量。</w:t>
            </w:r>
          </w:p>
          <w:p>
            <w:pPr>
              <w:numPr>
                <w:ilvl w:val="-1"/>
                <w:numId w:val="0"/>
              </w:numPr>
              <w:spacing w:line="400" w:lineRule="exact"/>
              <w:jc w:val="center"/>
              <w:rPr>
                <w:rFonts w:hint="eastAsia" w:ascii="宋体" w:hAnsi="宋体" w:eastAsia="宋体"/>
                <w:b w:val="0"/>
                <w:bCs w:val="0"/>
                <w:color w:val="auto"/>
                <w:kern w:val="0"/>
                <w:sz w:val="24"/>
                <w:szCs w:val="24"/>
                <w:vertAlign w:val="baseline"/>
                <w:lang w:eastAsia="zh-Hans"/>
              </w:rPr>
            </w:pPr>
          </w:p>
        </w:tc>
        <w:tc>
          <w:tcPr>
            <w:tcW w:w="1833" w:type="dxa"/>
            <w:vMerge w:val="restart"/>
            <w:vAlign w:val="top"/>
          </w:tcPr>
          <w:p>
            <w:pPr>
              <w:numPr>
                <w:ilvl w:val="-1"/>
                <w:numId w:val="0"/>
              </w:numPr>
              <w:spacing w:line="400" w:lineRule="exact"/>
              <w:jc w:val="left"/>
              <w:rPr>
                <w:rFonts w:hint="eastAsia" w:ascii="宋体" w:hAnsi="宋体" w:eastAsia="宋体"/>
                <w:color w:val="auto"/>
                <w:kern w:val="0"/>
                <w:sz w:val="24"/>
                <w:szCs w:val="24"/>
                <w:lang w:val="en-US" w:eastAsia="zh-CN"/>
              </w:rPr>
            </w:pPr>
            <w:r>
              <w:rPr>
                <w:rFonts w:hint="eastAsia" w:ascii="宋体" w:hAnsi="宋体" w:eastAsia="宋体"/>
                <w:color w:val="auto"/>
                <w:kern w:val="0"/>
                <w:sz w:val="24"/>
                <w:szCs w:val="24"/>
                <w:lang w:val="en-US" w:eastAsia="zh-CN"/>
              </w:rPr>
              <w:t>1.</w:t>
            </w:r>
            <w:r>
              <w:rPr>
                <w:rFonts w:hint="eastAsia" w:ascii="宋体" w:hAnsi="宋体" w:eastAsia="宋体"/>
                <w:color w:val="auto"/>
                <w:kern w:val="0"/>
                <w:sz w:val="24"/>
                <w:szCs w:val="24"/>
                <w:lang w:val="en-US" w:eastAsia="zh-Hans"/>
              </w:rPr>
              <w:t>毕业生指导工作量在研究生毕业当年计入指导教师的工作量</w:t>
            </w:r>
            <w:r>
              <w:rPr>
                <w:rFonts w:hint="eastAsia" w:ascii="宋体" w:hAnsi="宋体" w:eastAsia="宋体"/>
                <w:color w:val="auto"/>
                <w:kern w:val="0"/>
                <w:sz w:val="24"/>
                <w:szCs w:val="24"/>
                <w:lang w:val="en-US" w:eastAsia="zh-CN"/>
              </w:rPr>
              <w:t>；</w:t>
            </w:r>
          </w:p>
          <w:p>
            <w:pPr>
              <w:numPr>
                <w:ilvl w:val="-1"/>
                <w:numId w:val="0"/>
              </w:numPr>
              <w:spacing w:line="400" w:lineRule="exact"/>
              <w:jc w:val="left"/>
              <w:rPr>
                <w:rFonts w:hint="eastAsia" w:ascii="宋体" w:hAnsi="宋体" w:eastAsia="宋体"/>
                <w:color w:val="auto"/>
                <w:kern w:val="0"/>
                <w:sz w:val="24"/>
                <w:szCs w:val="24"/>
                <w:lang w:val="en-US" w:eastAsia="zh-CN"/>
              </w:rPr>
            </w:pPr>
            <w:r>
              <w:rPr>
                <w:rFonts w:hint="eastAsia" w:ascii="宋体" w:hAnsi="宋体" w:eastAsia="宋体"/>
                <w:color w:val="auto"/>
                <w:kern w:val="0"/>
                <w:sz w:val="24"/>
                <w:szCs w:val="24"/>
                <w:lang w:val="en-US" w:eastAsia="zh-CN"/>
              </w:rPr>
              <w:t>2.担任留学生研究生指导老师按3倍工作量计算。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0" w:hRule="atLeast"/>
        </w:trPr>
        <w:tc>
          <w:tcPr>
            <w:tcW w:w="2054" w:type="dxa"/>
            <w:vMerge w:val="continue"/>
            <w:vAlign w:val="top"/>
          </w:tcPr>
          <w:p>
            <w:pPr>
              <w:spacing w:line="240" w:lineRule="auto"/>
              <w:jc w:val="center"/>
              <w:rPr>
                <w:b/>
                <w:bCs/>
                <w:sz w:val="24"/>
                <w:szCs w:val="24"/>
              </w:rPr>
            </w:pPr>
          </w:p>
        </w:tc>
        <w:tc>
          <w:tcPr>
            <w:tcW w:w="3014" w:type="dxa"/>
            <w:vAlign w:val="top"/>
          </w:tcPr>
          <w:p>
            <w:pPr>
              <w:numPr>
                <w:ilvl w:val="-1"/>
                <w:numId w:val="0"/>
              </w:numPr>
              <w:spacing w:line="400" w:lineRule="exact"/>
              <w:jc w:val="left"/>
              <w:rPr>
                <w:rFonts w:hint="eastAsia" w:ascii="宋体" w:hAnsi="宋体" w:eastAsia="宋体"/>
                <w:b w:val="0"/>
                <w:bCs w:val="0"/>
                <w:color w:val="auto"/>
                <w:kern w:val="0"/>
                <w:sz w:val="24"/>
                <w:szCs w:val="24"/>
                <w:lang w:val="en-US" w:eastAsia="zh-CN"/>
              </w:rPr>
            </w:pPr>
            <w:r>
              <w:rPr>
                <w:rFonts w:hint="eastAsia" w:ascii="宋体" w:hAnsi="宋体" w:eastAsia="宋体"/>
                <w:b w:val="0"/>
                <w:bCs w:val="0"/>
                <w:color w:val="auto"/>
                <w:kern w:val="0"/>
                <w:sz w:val="24"/>
                <w:szCs w:val="24"/>
                <w:lang w:val="en-US" w:eastAsia="zh-Hans"/>
              </w:rPr>
              <w:t>指导两年制法律</w:t>
            </w:r>
            <w:r>
              <w:rPr>
                <w:rFonts w:hint="eastAsia" w:ascii="宋体" w:hAnsi="宋体" w:eastAsia="宋体"/>
                <w:b w:val="0"/>
                <w:bCs w:val="0"/>
                <w:color w:val="auto"/>
                <w:kern w:val="0"/>
                <w:sz w:val="24"/>
                <w:szCs w:val="24"/>
                <w:lang w:val="en-US" w:eastAsia="zh-CN"/>
              </w:rPr>
              <w:t>专业</w:t>
            </w:r>
            <w:r>
              <w:rPr>
                <w:rFonts w:hint="eastAsia" w:ascii="宋体" w:hAnsi="宋体" w:eastAsia="宋体"/>
                <w:b w:val="0"/>
                <w:bCs w:val="0"/>
                <w:color w:val="auto"/>
                <w:kern w:val="0"/>
                <w:sz w:val="24"/>
                <w:szCs w:val="24"/>
                <w:lang w:val="en-US" w:eastAsia="zh-Hans"/>
              </w:rPr>
              <w:t>硕士研究生</w:t>
            </w:r>
          </w:p>
        </w:tc>
        <w:tc>
          <w:tcPr>
            <w:tcW w:w="2372" w:type="dxa"/>
            <w:vAlign w:val="top"/>
          </w:tcPr>
          <w:p>
            <w:pPr>
              <w:numPr>
                <w:ilvl w:val="0"/>
                <w:numId w:val="0"/>
              </w:numPr>
              <w:spacing w:line="400" w:lineRule="exact"/>
              <w:jc w:val="center"/>
              <w:rPr>
                <w:rFonts w:hint="eastAsia" w:ascii="宋体" w:hAnsi="宋体" w:eastAsia="宋体"/>
                <w:b w:val="0"/>
                <w:bCs w:val="0"/>
                <w:color w:val="auto"/>
                <w:kern w:val="0"/>
                <w:sz w:val="24"/>
                <w:szCs w:val="24"/>
                <w:lang w:val="en-US" w:eastAsia="zh-CN"/>
              </w:rPr>
            </w:pPr>
            <w:r>
              <w:rPr>
                <w:rFonts w:hint="eastAsia" w:ascii="宋体" w:hAnsi="宋体" w:eastAsia="宋体"/>
                <w:b w:val="0"/>
                <w:bCs w:val="0"/>
                <w:color w:val="auto"/>
                <w:kern w:val="0"/>
                <w:sz w:val="24"/>
                <w:szCs w:val="24"/>
                <w:lang w:val="en-US" w:eastAsia="zh-Hans"/>
              </w:rPr>
              <w:t>研</w:t>
            </w:r>
            <w:r>
              <w:rPr>
                <w:rFonts w:hint="eastAsia" w:ascii="宋体" w:hAnsi="宋体" w:eastAsia="宋体"/>
                <w:b w:val="0"/>
                <w:bCs w:val="0"/>
                <w:color w:val="auto"/>
                <w:kern w:val="0"/>
                <w:sz w:val="24"/>
                <w:szCs w:val="24"/>
              </w:rPr>
              <w:t>一年级每</w:t>
            </w:r>
            <w:r>
              <w:rPr>
                <w:rFonts w:hint="eastAsia" w:ascii="宋体" w:hAnsi="宋体" w:eastAsia="宋体"/>
                <w:b w:val="0"/>
                <w:bCs w:val="0"/>
                <w:color w:val="auto"/>
                <w:kern w:val="0"/>
                <w:sz w:val="24"/>
                <w:szCs w:val="24"/>
                <w:lang w:val="en-US" w:eastAsia="zh-Hans"/>
              </w:rPr>
              <w:t>生</w:t>
            </w:r>
            <w:r>
              <w:rPr>
                <w:rFonts w:hint="eastAsia" w:ascii="宋体" w:hAnsi="宋体" w:eastAsia="宋体"/>
                <w:b w:val="0"/>
                <w:bCs w:val="0"/>
                <w:color w:val="auto"/>
                <w:kern w:val="0"/>
                <w:sz w:val="24"/>
                <w:szCs w:val="24"/>
              </w:rPr>
              <w:t>计</w:t>
            </w:r>
            <w:r>
              <w:rPr>
                <w:rFonts w:hint="eastAsia" w:ascii="宋体" w:hAnsi="宋体" w:eastAsia="宋体"/>
                <w:b w:val="0"/>
                <w:bCs w:val="0"/>
                <w:color w:val="auto"/>
                <w:kern w:val="0"/>
                <w:sz w:val="24"/>
                <w:szCs w:val="24"/>
                <w:lang w:val="en-US" w:eastAsia="zh-CN"/>
              </w:rPr>
              <w:t>20</w:t>
            </w:r>
            <w:r>
              <w:rPr>
                <w:rFonts w:hint="eastAsia" w:ascii="宋体" w:hAnsi="宋体" w:eastAsia="宋体"/>
                <w:b w:val="0"/>
                <w:bCs w:val="0"/>
                <w:color w:val="auto"/>
                <w:kern w:val="0"/>
                <w:sz w:val="24"/>
                <w:szCs w:val="24"/>
              </w:rPr>
              <w:t>工作量，</w:t>
            </w:r>
            <w:r>
              <w:rPr>
                <w:rFonts w:hint="eastAsia" w:ascii="宋体" w:hAnsi="宋体" w:eastAsia="宋体"/>
                <w:b w:val="0"/>
                <w:bCs w:val="0"/>
                <w:color w:val="auto"/>
                <w:kern w:val="0"/>
                <w:sz w:val="24"/>
                <w:szCs w:val="24"/>
                <w:lang w:val="en-US" w:eastAsia="zh-Hans"/>
              </w:rPr>
              <w:t>毕业生指导</w:t>
            </w:r>
            <w:r>
              <w:rPr>
                <w:rFonts w:hint="eastAsia" w:ascii="宋体" w:hAnsi="宋体" w:eastAsia="宋体"/>
                <w:b w:val="0"/>
                <w:bCs w:val="0"/>
                <w:color w:val="auto"/>
                <w:kern w:val="0"/>
                <w:sz w:val="24"/>
                <w:szCs w:val="24"/>
              </w:rPr>
              <w:t>每</w:t>
            </w:r>
            <w:r>
              <w:rPr>
                <w:rFonts w:hint="eastAsia" w:ascii="宋体" w:hAnsi="宋体" w:eastAsia="宋体"/>
                <w:b w:val="0"/>
                <w:bCs w:val="0"/>
                <w:color w:val="auto"/>
                <w:kern w:val="0"/>
                <w:sz w:val="24"/>
                <w:szCs w:val="24"/>
                <w:lang w:val="en-US" w:eastAsia="zh-Hans"/>
              </w:rPr>
              <w:t>生</w:t>
            </w:r>
            <w:r>
              <w:rPr>
                <w:rFonts w:hint="eastAsia" w:ascii="宋体" w:hAnsi="宋体" w:eastAsia="宋体"/>
                <w:b w:val="0"/>
                <w:bCs w:val="0"/>
                <w:color w:val="auto"/>
                <w:kern w:val="0"/>
                <w:sz w:val="24"/>
                <w:szCs w:val="24"/>
              </w:rPr>
              <w:t>计30工作量。</w:t>
            </w:r>
          </w:p>
        </w:tc>
        <w:tc>
          <w:tcPr>
            <w:tcW w:w="1833" w:type="dxa"/>
            <w:vMerge w:val="continue"/>
            <w:vAlign w:val="top"/>
          </w:tcPr>
          <w:p>
            <w:pPr>
              <w:spacing w:line="240" w:lineRule="auto"/>
              <w:jc w:val="center"/>
              <w:rPr>
                <w:rFonts w:hint="eastAsia" w:ascii="宋体" w:hAnsi="宋体" w:eastAsia="宋体"/>
                <w:b/>
                <w:bCs/>
                <w:color w:val="auto"/>
                <w:kern w:val="0"/>
                <w:sz w:val="24"/>
                <w:szCs w:val="24"/>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054" w:type="dxa"/>
            <w:vMerge w:val="restart"/>
            <w:vAlign w:val="top"/>
          </w:tcPr>
          <w:p>
            <w:pPr>
              <w:numPr>
                <w:ilvl w:val="-1"/>
                <w:numId w:val="0"/>
              </w:numPr>
              <w:spacing w:line="400" w:lineRule="exact"/>
              <w:jc w:val="center"/>
              <w:rPr>
                <w:rFonts w:hint="default" w:ascii="宋体" w:hAnsi="宋体" w:eastAsia="宋体"/>
                <w:b/>
                <w:bCs/>
                <w:color w:val="auto"/>
                <w:kern w:val="0"/>
                <w:sz w:val="24"/>
                <w:szCs w:val="24"/>
                <w:lang w:val="en-US" w:eastAsia="zh-Hans"/>
              </w:rPr>
            </w:pPr>
            <w:r>
              <w:rPr>
                <w:rFonts w:hint="eastAsia" w:ascii="宋体" w:hAnsi="宋体" w:eastAsia="宋体"/>
                <w:b/>
                <w:bCs/>
                <w:color w:val="auto"/>
                <w:kern w:val="0"/>
                <w:sz w:val="24"/>
                <w:szCs w:val="24"/>
                <w:lang w:val="en-US" w:eastAsia="zh-CN"/>
              </w:rPr>
              <w:t>2.</w:t>
            </w:r>
            <w:r>
              <w:rPr>
                <w:rFonts w:hint="eastAsia" w:ascii="宋体" w:hAnsi="宋体" w:eastAsia="宋体"/>
                <w:b/>
                <w:bCs/>
                <w:color w:val="auto"/>
                <w:kern w:val="0"/>
                <w:sz w:val="24"/>
                <w:szCs w:val="24"/>
                <w:lang w:val="en-US" w:eastAsia="zh-Hans"/>
              </w:rPr>
              <w:t>研究生招生工作</w:t>
            </w:r>
          </w:p>
        </w:tc>
        <w:tc>
          <w:tcPr>
            <w:tcW w:w="3014" w:type="dxa"/>
            <w:vAlign w:val="top"/>
          </w:tcPr>
          <w:p>
            <w:pPr>
              <w:numPr>
                <w:ilvl w:val="-1"/>
                <w:numId w:val="0"/>
              </w:numPr>
              <w:spacing w:line="400" w:lineRule="exact"/>
              <w:jc w:val="left"/>
              <w:rPr>
                <w:rFonts w:hint="eastAsia" w:ascii="宋体" w:hAnsi="宋体" w:eastAsia="宋体"/>
                <w:b w:val="0"/>
                <w:bCs w:val="0"/>
                <w:color w:val="auto"/>
                <w:kern w:val="0"/>
                <w:sz w:val="24"/>
                <w:szCs w:val="24"/>
                <w:lang w:val="en-US" w:eastAsia="zh-CN"/>
              </w:rPr>
            </w:pPr>
            <w:r>
              <w:rPr>
                <w:rFonts w:hint="eastAsia" w:ascii="宋体" w:hAnsi="宋体" w:eastAsia="宋体"/>
                <w:b w:val="0"/>
                <w:bCs w:val="0"/>
                <w:color w:val="auto"/>
                <w:kern w:val="0"/>
                <w:sz w:val="24"/>
                <w:szCs w:val="24"/>
                <w:lang w:val="en-US" w:eastAsia="zh-Hans"/>
              </w:rPr>
              <w:t>参与研究生</w:t>
            </w:r>
            <w:r>
              <w:rPr>
                <w:rFonts w:hint="eastAsia" w:ascii="宋体" w:hAnsi="宋体" w:eastAsia="宋体"/>
                <w:b w:val="0"/>
                <w:bCs w:val="0"/>
                <w:color w:val="auto"/>
                <w:kern w:val="0"/>
                <w:sz w:val="24"/>
                <w:szCs w:val="24"/>
                <w:lang w:val="en-US" w:eastAsia="zh-CN"/>
              </w:rPr>
              <w:t>招生</w:t>
            </w:r>
            <w:r>
              <w:rPr>
                <w:rFonts w:hint="eastAsia" w:ascii="宋体" w:hAnsi="宋体" w:eastAsia="宋体"/>
                <w:b w:val="0"/>
                <w:bCs w:val="0"/>
                <w:color w:val="auto"/>
                <w:kern w:val="0"/>
                <w:sz w:val="24"/>
                <w:szCs w:val="24"/>
                <w:lang w:val="en-US" w:eastAsia="zh-Hans"/>
              </w:rPr>
              <w:t>命题工作</w:t>
            </w:r>
          </w:p>
        </w:tc>
        <w:tc>
          <w:tcPr>
            <w:tcW w:w="2372" w:type="dxa"/>
            <w:vAlign w:val="top"/>
          </w:tcPr>
          <w:p>
            <w:pPr>
              <w:numPr>
                <w:ilvl w:val="-1"/>
                <w:numId w:val="0"/>
              </w:numPr>
              <w:spacing w:line="400" w:lineRule="exact"/>
              <w:jc w:val="center"/>
              <w:rPr>
                <w:rFonts w:hint="default" w:ascii="宋体" w:hAnsi="宋体" w:eastAsia="宋体"/>
                <w:b w:val="0"/>
                <w:bCs w:val="0"/>
                <w:color w:val="auto"/>
                <w:kern w:val="0"/>
                <w:sz w:val="24"/>
                <w:szCs w:val="24"/>
                <w:lang w:eastAsia="zh-Hans"/>
              </w:rPr>
            </w:pPr>
            <w:r>
              <w:rPr>
                <w:rFonts w:hint="default" w:ascii="宋体" w:hAnsi="宋体" w:eastAsia="宋体"/>
                <w:b w:val="0"/>
                <w:bCs w:val="0"/>
                <w:color w:val="auto"/>
                <w:kern w:val="0"/>
                <w:sz w:val="24"/>
                <w:szCs w:val="24"/>
                <w:lang w:eastAsia="zh-Hans"/>
              </w:rPr>
              <w:t>10</w:t>
            </w:r>
          </w:p>
          <w:p>
            <w:pPr>
              <w:numPr>
                <w:ilvl w:val="-1"/>
                <w:numId w:val="0"/>
              </w:numPr>
              <w:spacing w:line="400" w:lineRule="exact"/>
              <w:jc w:val="center"/>
              <w:rPr>
                <w:rFonts w:hint="default" w:ascii="宋体" w:hAnsi="宋体" w:eastAsia="宋体"/>
                <w:b w:val="0"/>
                <w:bCs w:val="0"/>
                <w:color w:val="auto"/>
                <w:kern w:val="0"/>
                <w:sz w:val="24"/>
                <w:szCs w:val="24"/>
                <w:lang w:eastAsia="zh-Hans"/>
              </w:rPr>
            </w:pPr>
          </w:p>
        </w:tc>
        <w:tc>
          <w:tcPr>
            <w:tcW w:w="1833" w:type="dxa"/>
            <w:vMerge w:val="restart"/>
            <w:vAlign w:val="top"/>
          </w:tcPr>
          <w:p>
            <w:pPr>
              <w:numPr>
                <w:ilvl w:val="-1"/>
                <w:numId w:val="0"/>
              </w:numPr>
              <w:spacing w:line="400" w:lineRule="exact"/>
              <w:jc w:val="left"/>
              <w:rPr>
                <w:rFonts w:hint="default" w:ascii="宋体" w:hAnsi="宋体" w:eastAsia="宋体"/>
                <w:b w:val="0"/>
                <w:bCs w:val="0"/>
                <w:color w:val="auto"/>
                <w:kern w:val="0"/>
                <w:sz w:val="24"/>
                <w:szCs w:val="24"/>
                <w:lang w:val="en-US" w:eastAsia="zh-CN"/>
              </w:rPr>
            </w:pPr>
            <w:r>
              <w:rPr>
                <w:rFonts w:hint="eastAsia" w:ascii="宋体" w:hAnsi="宋体" w:eastAsia="宋体"/>
                <w:b w:val="0"/>
                <w:bCs w:val="0"/>
                <w:color w:val="auto"/>
                <w:kern w:val="0"/>
                <w:sz w:val="24"/>
                <w:szCs w:val="24"/>
                <w:lang w:val="en-US" w:eastAsia="zh-CN"/>
              </w:rPr>
              <w:t>招录工作包括阅卷、复试工作等。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trPr>
        <w:tc>
          <w:tcPr>
            <w:tcW w:w="2054" w:type="dxa"/>
            <w:vMerge w:val="continue"/>
            <w:vAlign w:val="top"/>
          </w:tcPr>
          <w:p>
            <w:pPr>
              <w:spacing w:line="240" w:lineRule="auto"/>
              <w:jc w:val="center"/>
              <w:rPr>
                <w:b/>
                <w:bCs/>
              </w:rPr>
            </w:pPr>
          </w:p>
        </w:tc>
        <w:tc>
          <w:tcPr>
            <w:tcW w:w="3014" w:type="dxa"/>
            <w:vAlign w:val="top"/>
          </w:tcPr>
          <w:p>
            <w:pPr>
              <w:numPr>
                <w:ilvl w:val="-1"/>
                <w:numId w:val="0"/>
              </w:numPr>
              <w:spacing w:line="400" w:lineRule="exact"/>
              <w:jc w:val="left"/>
              <w:rPr>
                <w:rFonts w:hint="eastAsia" w:ascii="宋体" w:hAnsi="宋体" w:eastAsia="宋体"/>
                <w:b w:val="0"/>
                <w:bCs w:val="0"/>
                <w:color w:val="auto"/>
                <w:kern w:val="0"/>
                <w:sz w:val="24"/>
                <w:szCs w:val="24"/>
                <w:lang w:val="en-US" w:eastAsia="zh-CN"/>
              </w:rPr>
            </w:pPr>
            <w:r>
              <w:rPr>
                <w:rFonts w:hint="eastAsia" w:ascii="宋体" w:hAnsi="宋体" w:eastAsia="宋体"/>
                <w:b w:val="0"/>
                <w:bCs w:val="0"/>
                <w:color w:val="auto"/>
                <w:kern w:val="0"/>
                <w:sz w:val="24"/>
                <w:szCs w:val="24"/>
                <w:lang w:val="en-US" w:eastAsia="zh-Hans"/>
              </w:rPr>
              <w:t>参与研究生</w:t>
            </w:r>
            <w:r>
              <w:rPr>
                <w:rFonts w:hint="eastAsia" w:ascii="宋体" w:hAnsi="宋体" w:eastAsia="宋体"/>
                <w:b w:val="0"/>
                <w:bCs w:val="0"/>
                <w:color w:val="auto"/>
                <w:kern w:val="0"/>
                <w:sz w:val="24"/>
                <w:szCs w:val="24"/>
                <w:lang w:val="en-US" w:eastAsia="zh-CN"/>
              </w:rPr>
              <w:t>招录工作</w:t>
            </w:r>
          </w:p>
        </w:tc>
        <w:tc>
          <w:tcPr>
            <w:tcW w:w="2372" w:type="dxa"/>
            <w:vAlign w:val="top"/>
          </w:tcPr>
          <w:p>
            <w:pPr>
              <w:numPr>
                <w:ilvl w:val="-1"/>
                <w:numId w:val="0"/>
              </w:numPr>
              <w:spacing w:line="400" w:lineRule="exact"/>
              <w:jc w:val="center"/>
              <w:rPr>
                <w:rFonts w:hint="default" w:ascii="宋体" w:hAnsi="宋体" w:eastAsia="宋体"/>
                <w:b w:val="0"/>
                <w:bCs w:val="0"/>
                <w:color w:val="auto"/>
                <w:kern w:val="0"/>
                <w:sz w:val="24"/>
                <w:szCs w:val="24"/>
                <w:lang w:val="en-US" w:eastAsia="zh-Hans"/>
              </w:rPr>
            </w:pPr>
            <w:r>
              <w:rPr>
                <w:rFonts w:hint="default" w:ascii="宋体" w:hAnsi="宋体" w:eastAsia="宋体"/>
                <w:b w:val="0"/>
                <w:bCs w:val="0"/>
                <w:color w:val="auto"/>
                <w:kern w:val="0"/>
                <w:sz w:val="24"/>
                <w:szCs w:val="24"/>
                <w:lang w:val="en-US" w:eastAsia="zh-CN"/>
              </w:rPr>
              <w:t>5</w:t>
            </w:r>
            <w:r>
              <w:rPr>
                <w:rFonts w:hint="default" w:ascii="宋体" w:hAnsi="宋体" w:eastAsia="宋体"/>
                <w:b w:val="0"/>
                <w:bCs w:val="0"/>
                <w:color w:val="auto"/>
                <w:kern w:val="0"/>
                <w:sz w:val="24"/>
                <w:szCs w:val="24"/>
                <w:lang w:val="en-US" w:eastAsia="zh-Hans"/>
              </w:rPr>
              <w:t>/</w:t>
            </w:r>
            <w:r>
              <w:rPr>
                <w:rFonts w:hint="eastAsia" w:ascii="宋体" w:hAnsi="宋体" w:eastAsia="宋体"/>
                <w:b w:val="0"/>
                <w:bCs w:val="0"/>
                <w:color w:val="auto"/>
                <w:kern w:val="0"/>
                <w:sz w:val="24"/>
                <w:szCs w:val="24"/>
                <w:lang w:val="en-US" w:eastAsia="zh-Hans"/>
              </w:rPr>
              <w:t>半天</w:t>
            </w:r>
          </w:p>
          <w:p>
            <w:pPr>
              <w:numPr>
                <w:ilvl w:val="-1"/>
                <w:numId w:val="0"/>
              </w:numPr>
              <w:spacing w:line="400" w:lineRule="exact"/>
              <w:jc w:val="center"/>
              <w:rPr>
                <w:rFonts w:hint="default" w:ascii="宋体" w:hAnsi="宋体" w:eastAsia="宋体"/>
                <w:b w:val="0"/>
                <w:bCs w:val="0"/>
                <w:color w:val="auto"/>
                <w:kern w:val="0"/>
                <w:sz w:val="24"/>
                <w:szCs w:val="24"/>
                <w:lang w:val="en-US" w:eastAsia="zh-CN"/>
              </w:rPr>
            </w:pPr>
          </w:p>
        </w:tc>
        <w:tc>
          <w:tcPr>
            <w:tcW w:w="1833" w:type="dxa"/>
            <w:vMerge w:val="continue"/>
            <w:vAlign w:val="top"/>
          </w:tcPr>
          <w:p>
            <w:pPr>
              <w:spacing w:line="240" w:lineRule="auto"/>
              <w:jc w:val="center"/>
              <w:rPr>
                <w:rFonts w:hint="eastAsia" w:ascii="宋体" w:hAnsi="宋体" w:eastAsia="宋体"/>
                <w:b/>
                <w:bCs/>
                <w:color w:val="auto"/>
                <w:sz w:val="24"/>
                <w:szCs w:val="24"/>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2054" w:type="dxa"/>
            <w:vMerge w:val="restart"/>
            <w:vAlign w:val="top"/>
          </w:tcPr>
          <w:p>
            <w:pPr>
              <w:numPr>
                <w:ilvl w:val="0"/>
                <w:numId w:val="0"/>
              </w:numPr>
              <w:spacing w:line="240" w:lineRule="auto"/>
              <w:jc w:val="center"/>
              <w:rPr>
                <w:rFonts w:hint="default" w:ascii="宋体" w:hAnsi="宋体" w:eastAsia="宋体"/>
                <w:b/>
                <w:bCs/>
                <w:color w:val="auto"/>
                <w:sz w:val="24"/>
                <w:szCs w:val="24"/>
                <w:highlight w:val="none"/>
                <w:vertAlign w:val="baseline"/>
                <w:lang w:val="en-US" w:eastAsia="zh-Hans"/>
              </w:rPr>
            </w:pPr>
            <w:r>
              <w:rPr>
                <w:rFonts w:hint="eastAsia" w:ascii="宋体" w:hAnsi="宋体" w:eastAsia="宋体"/>
                <w:b/>
                <w:bCs/>
                <w:color w:val="auto"/>
                <w:kern w:val="0"/>
                <w:sz w:val="24"/>
                <w:szCs w:val="24"/>
                <w:lang w:val="en-US" w:eastAsia="zh-CN"/>
              </w:rPr>
              <w:t>3.</w:t>
            </w:r>
            <w:r>
              <w:rPr>
                <w:rFonts w:hint="eastAsia" w:ascii="宋体" w:hAnsi="宋体" w:eastAsia="宋体"/>
                <w:b/>
                <w:bCs/>
                <w:color w:val="auto"/>
                <w:kern w:val="0"/>
                <w:sz w:val="24"/>
                <w:szCs w:val="24"/>
                <w:lang w:val="en-US" w:eastAsia="zh-Hans"/>
              </w:rPr>
              <w:t>研究生毕业</w:t>
            </w:r>
            <w:r>
              <w:rPr>
                <w:rFonts w:hint="eastAsia" w:ascii="宋体" w:hAnsi="宋体" w:eastAsia="宋体"/>
                <w:b/>
                <w:bCs/>
                <w:color w:val="auto"/>
                <w:kern w:val="0"/>
                <w:sz w:val="24"/>
                <w:szCs w:val="24"/>
                <w:lang w:val="en-US" w:eastAsia="zh-CN"/>
              </w:rPr>
              <w:t>环节</w:t>
            </w:r>
            <w:r>
              <w:rPr>
                <w:rFonts w:hint="eastAsia" w:ascii="宋体" w:hAnsi="宋体" w:eastAsia="宋体"/>
                <w:b/>
                <w:bCs/>
                <w:color w:val="auto"/>
                <w:kern w:val="0"/>
                <w:sz w:val="24"/>
                <w:szCs w:val="24"/>
                <w:lang w:val="en-US" w:eastAsia="zh-Hans"/>
              </w:rPr>
              <w:t>工作</w:t>
            </w:r>
          </w:p>
        </w:tc>
        <w:tc>
          <w:tcPr>
            <w:tcW w:w="3014" w:type="dxa"/>
            <w:vAlign w:val="top"/>
          </w:tcPr>
          <w:p>
            <w:pPr>
              <w:numPr>
                <w:ilvl w:val="-1"/>
                <w:numId w:val="0"/>
              </w:numPr>
              <w:spacing w:line="400" w:lineRule="exact"/>
              <w:jc w:val="left"/>
              <w:rPr>
                <w:rFonts w:hint="eastAsia" w:ascii="宋体" w:hAnsi="宋体" w:eastAsia="宋体"/>
                <w:b w:val="0"/>
                <w:bCs w:val="0"/>
                <w:color w:val="auto"/>
                <w:kern w:val="0"/>
                <w:sz w:val="24"/>
                <w:szCs w:val="24"/>
                <w:lang w:val="en-US" w:eastAsia="zh-CN"/>
              </w:rPr>
            </w:pPr>
            <w:r>
              <w:rPr>
                <w:rFonts w:hint="eastAsia" w:ascii="宋体" w:hAnsi="宋体" w:eastAsia="宋体"/>
                <w:b w:val="0"/>
                <w:bCs w:val="0"/>
                <w:color w:val="auto"/>
                <w:kern w:val="0"/>
                <w:sz w:val="24"/>
                <w:szCs w:val="24"/>
                <w:lang w:val="en-US" w:eastAsia="zh-Hans"/>
              </w:rPr>
              <w:t>参与研究生开题报告</w:t>
            </w:r>
            <w:r>
              <w:rPr>
                <w:rFonts w:hint="eastAsia" w:ascii="宋体" w:hAnsi="宋体" w:eastAsia="宋体"/>
                <w:b w:val="0"/>
                <w:bCs w:val="0"/>
                <w:color w:val="auto"/>
                <w:kern w:val="0"/>
                <w:sz w:val="24"/>
                <w:szCs w:val="24"/>
                <w:lang w:val="en-US" w:eastAsia="zh-CN"/>
              </w:rPr>
              <w:t>、</w:t>
            </w:r>
            <w:r>
              <w:rPr>
                <w:rFonts w:hint="eastAsia" w:ascii="宋体" w:hAnsi="宋体" w:eastAsia="宋体"/>
                <w:b w:val="0"/>
                <w:bCs w:val="0"/>
                <w:color w:val="auto"/>
                <w:kern w:val="0"/>
                <w:sz w:val="24"/>
                <w:szCs w:val="24"/>
                <w:lang w:val="en-US" w:eastAsia="zh-Hans"/>
              </w:rPr>
              <w:t>预答辩</w:t>
            </w:r>
          </w:p>
        </w:tc>
        <w:tc>
          <w:tcPr>
            <w:tcW w:w="2372" w:type="dxa"/>
            <w:vAlign w:val="top"/>
          </w:tcPr>
          <w:p>
            <w:pPr>
              <w:numPr>
                <w:ilvl w:val="-1"/>
                <w:numId w:val="0"/>
              </w:numPr>
              <w:spacing w:line="400" w:lineRule="exact"/>
              <w:jc w:val="center"/>
              <w:rPr>
                <w:rFonts w:hint="default" w:ascii="宋体" w:hAnsi="宋体" w:eastAsia="宋体"/>
                <w:b w:val="0"/>
                <w:bCs w:val="0"/>
                <w:color w:val="auto"/>
                <w:kern w:val="0"/>
                <w:sz w:val="24"/>
                <w:szCs w:val="24"/>
                <w:lang w:val="en-US" w:eastAsia="zh-Hans"/>
              </w:rPr>
            </w:pPr>
            <w:r>
              <w:rPr>
                <w:rFonts w:hint="default" w:ascii="宋体" w:hAnsi="宋体" w:eastAsia="宋体"/>
                <w:b w:val="0"/>
                <w:bCs w:val="0"/>
                <w:color w:val="auto"/>
                <w:kern w:val="0"/>
                <w:sz w:val="24"/>
                <w:szCs w:val="24"/>
                <w:lang w:val="en-US" w:eastAsia="zh-Hans"/>
              </w:rPr>
              <w:t>5/</w:t>
            </w:r>
            <w:r>
              <w:rPr>
                <w:rFonts w:hint="eastAsia" w:ascii="宋体" w:hAnsi="宋体" w:eastAsia="宋体"/>
                <w:b w:val="0"/>
                <w:bCs w:val="0"/>
                <w:color w:val="auto"/>
                <w:kern w:val="0"/>
                <w:sz w:val="24"/>
                <w:szCs w:val="24"/>
                <w:lang w:val="en-US" w:eastAsia="zh-Hans"/>
              </w:rPr>
              <w:t>半天</w:t>
            </w:r>
          </w:p>
          <w:p>
            <w:pPr>
              <w:numPr>
                <w:ilvl w:val="-1"/>
                <w:numId w:val="0"/>
              </w:numPr>
              <w:spacing w:line="400" w:lineRule="exact"/>
              <w:jc w:val="center"/>
              <w:rPr>
                <w:rFonts w:hint="default" w:ascii="宋体" w:hAnsi="宋体" w:eastAsia="宋体"/>
                <w:b w:val="0"/>
                <w:bCs w:val="0"/>
                <w:color w:val="auto"/>
                <w:kern w:val="0"/>
                <w:sz w:val="24"/>
                <w:szCs w:val="24"/>
                <w:lang w:val="en-US" w:eastAsia="zh-Hans"/>
              </w:rPr>
            </w:pPr>
          </w:p>
        </w:tc>
        <w:tc>
          <w:tcPr>
            <w:tcW w:w="1833" w:type="dxa"/>
            <w:vAlign w:val="top"/>
          </w:tcPr>
          <w:p>
            <w:pPr>
              <w:numPr>
                <w:ilvl w:val="0"/>
                <w:numId w:val="0"/>
              </w:numPr>
              <w:spacing w:line="240" w:lineRule="auto"/>
              <w:jc w:val="both"/>
              <w:rPr>
                <w:rFonts w:hint="default" w:ascii="宋体" w:hAnsi="宋体" w:eastAsia="宋体"/>
                <w:b/>
                <w:color w:val="auto"/>
                <w:sz w:val="24"/>
                <w:szCs w:val="24"/>
                <w:highlight w:val="none"/>
                <w:vertAlign w:val="baseline"/>
                <w:lang w:val="en-US" w:eastAsia="zh-Han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trPr>
        <w:tc>
          <w:tcPr>
            <w:tcW w:w="2054" w:type="dxa"/>
            <w:vMerge w:val="continue"/>
            <w:vAlign w:val="top"/>
          </w:tcPr>
          <w:p>
            <w:pPr>
              <w:numPr>
                <w:ilvl w:val="0"/>
                <w:numId w:val="0"/>
              </w:numPr>
              <w:spacing w:line="240" w:lineRule="auto"/>
              <w:jc w:val="center"/>
              <w:rPr>
                <w:rFonts w:hint="eastAsia" w:ascii="宋体" w:hAnsi="宋体" w:eastAsia="宋体"/>
                <w:b/>
                <w:bCs/>
                <w:color w:val="auto"/>
                <w:sz w:val="24"/>
                <w:szCs w:val="24"/>
                <w:highlight w:val="none"/>
                <w:vertAlign w:val="baseline"/>
                <w:lang w:val="en-US" w:eastAsia="zh-CN"/>
              </w:rPr>
            </w:pPr>
          </w:p>
        </w:tc>
        <w:tc>
          <w:tcPr>
            <w:tcW w:w="3014" w:type="dxa"/>
            <w:vAlign w:val="top"/>
          </w:tcPr>
          <w:p>
            <w:pPr>
              <w:numPr>
                <w:ilvl w:val="-1"/>
                <w:numId w:val="0"/>
              </w:numPr>
              <w:spacing w:line="400" w:lineRule="exact"/>
              <w:jc w:val="left"/>
              <w:rPr>
                <w:rFonts w:hint="eastAsia" w:ascii="宋体" w:hAnsi="宋体" w:eastAsia="宋体"/>
                <w:b w:val="0"/>
                <w:bCs w:val="0"/>
                <w:color w:val="auto"/>
                <w:kern w:val="0"/>
                <w:sz w:val="24"/>
                <w:szCs w:val="24"/>
                <w:lang w:val="en-US" w:eastAsia="zh-CN"/>
              </w:rPr>
            </w:pPr>
            <w:r>
              <w:rPr>
                <w:rFonts w:hint="eastAsia" w:ascii="宋体" w:hAnsi="宋体" w:eastAsia="宋体"/>
                <w:b w:val="0"/>
                <w:bCs w:val="0"/>
                <w:color w:val="auto"/>
                <w:kern w:val="0"/>
                <w:sz w:val="24"/>
                <w:szCs w:val="24"/>
                <w:lang w:val="en-US" w:eastAsia="zh-CN"/>
              </w:rPr>
              <w:t>担任</w:t>
            </w:r>
            <w:r>
              <w:rPr>
                <w:rFonts w:hint="eastAsia" w:ascii="宋体" w:hAnsi="宋体" w:eastAsia="宋体"/>
                <w:b w:val="0"/>
                <w:bCs w:val="0"/>
                <w:color w:val="auto"/>
                <w:kern w:val="0"/>
                <w:sz w:val="24"/>
                <w:szCs w:val="24"/>
                <w:lang w:val="en-US" w:eastAsia="zh-Hans"/>
              </w:rPr>
              <w:t>研究生毕业论文答辩主席或委员</w:t>
            </w:r>
          </w:p>
        </w:tc>
        <w:tc>
          <w:tcPr>
            <w:tcW w:w="2372" w:type="dxa"/>
            <w:vAlign w:val="top"/>
          </w:tcPr>
          <w:p>
            <w:pPr>
              <w:numPr>
                <w:ilvl w:val="-1"/>
                <w:numId w:val="0"/>
              </w:numPr>
              <w:spacing w:line="400" w:lineRule="exact"/>
              <w:jc w:val="center"/>
              <w:rPr>
                <w:rFonts w:hint="eastAsia" w:ascii="宋体" w:hAnsi="宋体" w:eastAsia="宋体"/>
                <w:b w:val="0"/>
                <w:bCs w:val="0"/>
                <w:color w:val="auto"/>
                <w:kern w:val="0"/>
                <w:sz w:val="24"/>
                <w:szCs w:val="24"/>
                <w:lang w:val="en-US" w:eastAsia="zh-Hans"/>
              </w:rPr>
            </w:pPr>
            <w:r>
              <w:rPr>
                <w:rFonts w:hint="eastAsia" w:ascii="宋体" w:hAnsi="宋体" w:eastAsia="宋体"/>
                <w:b w:val="0"/>
                <w:bCs w:val="0"/>
                <w:color w:val="auto"/>
                <w:kern w:val="0"/>
                <w:sz w:val="24"/>
                <w:szCs w:val="24"/>
                <w:lang w:val="en-US" w:eastAsia="zh-CN"/>
              </w:rPr>
              <w:t>2</w:t>
            </w:r>
            <w:r>
              <w:rPr>
                <w:rFonts w:hint="default" w:ascii="宋体" w:hAnsi="宋体" w:eastAsia="宋体"/>
                <w:b w:val="0"/>
                <w:bCs w:val="0"/>
                <w:color w:val="auto"/>
                <w:kern w:val="0"/>
                <w:sz w:val="24"/>
                <w:szCs w:val="24"/>
                <w:lang w:val="en-US" w:eastAsia="zh-Hans"/>
              </w:rPr>
              <w:t>/</w:t>
            </w:r>
            <w:r>
              <w:rPr>
                <w:rFonts w:hint="eastAsia" w:ascii="宋体" w:hAnsi="宋体" w:eastAsia="宋体"/>
                <w:b w:val="0"/>
                <w:bCs w:val="0"/>
                <w:color w:val="auto"/>
                <w:kern w:val="0"/>
                <w:sz w:val="24"/>
                <w:szCs w:val="24"/>
                <w:lang w:val="en-US" w:eastAsia="zh-Hans"/>
              </w:rPr>
              <w:t>生</w:t>
            </w:r>
          </w:p>
        </w:tc>
        <w:tc>
          <w:tcPr>
            <w:tcW w:w="1833" w:type="dxa"/>
            <w:vAlign w:val="top"/>
          </w:tcPr>
          <w:p>
            <w:pPr>
              <w:numPr>
                <w:ilvl w:val="0"/>
                <w:numId w:val="0"/>
              </w:numPr>
              <w:spacing w:line="240" w:lineRule="auto"/>
              <w:jc w:val="both"/>
              <w:rPr>
                <w:rFonts w:hint="default" w:ascii="宋体" w:hAnsi="宋体" w:eastAsia="宋体"/>
                <w:b/>
                <w:color w:val="auto"/>
                <w:sz w:val="24"/>
                <w:szCs w:val="24"/>
                <w:highlight w:val="none"/>
                <w:vertAlign w:val="baseline"/>
                <w:lang w:val="en-US" w:eastAsia="zh-CN"/>
              </w:rPr>
            </w:pPr>
            <w:r>
              <w:rPr>
                <w:rFonts w:hint="eastAsia" w:ascii="宋体" w:hAnsi="宋体" w:eastAsia="宋体"/>
                <w:b w:val="0"/>
                <w:bCs/>
                <w:color w:val="auto"/>
                <w:sz w:val="24"/>
                <w:szCs w:val="24"/>
                <w:highlight w:val="none"/>
                <w:vertAlign w:val="baseline"/>
                <w:lang w:val="en-US" w:eastAsia="zh-CN"/>
              </w:rPr>
              <w:t>秘书减半计。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2054" w:type="dxa"/>
            <w:vMerge w:val="restart"/>
            <w:vAlign w:val="top"/>
          </w:tcPr>
          <w:p>
            <w:pPr>
              <w:numPr>
                <w:ilvl w:val="0"/>
                <w:numId w:val="0"/>
              </w:numPr>
              <w:spacing w:line="240" w:lineRule="auto"/>
              <w:jc w:val="center"/>
              <w:rPr>
                <w:rFonts w:hint="default" w:ascii="宋体" w:hAnsi="宋体" w:eastAsia="宋体"/>
                <w:b/>
                <w:bCs/>
                <w:color w:val="auto"/>
                <w:sz w:val="24"/>
                <w:szCs w:val="24"/>
                <w:highlight w:val="none"/>
                <w:vertAlign w:val="baseline"/>
                <w:lang w:val="en-US" w:eastAsia="zh-CN"/>
              </w:rPr>
            </w:pPr>
            <w:r>
              <w:rPr>
                <w:rFonts w:hint="eastAsia" w:ascii="宋体" w:hAnsi="宋体" w:eastAsia="宋体"/>
                <w:b/>
                <w:bCs/>
                <w:color w:val="auto"/>
                <w:sz w:val="24"/>
                <w:szCs w:val="24"/>
                <w:highlight w:val="none"/>
                <w:vertAlign w:val="baseline"/>
                <w:lang w:val="en-US" w:eastAsia="zh-CN"/>
              </w:rPr>
              <w:t>4.研究生毕业论文指导</w:t>
            </w:r>
          </w:p>
        </w:tc>
        <w:tc>
          <w:tcPr>
            <w:tcW w:w="3014" w:type="dxa"/>
            <w:vAlign w:val="top"/>
          </w:tcPr>
          <w:p>
            <w:pPr>
              <w:numPr>
                <w:ilvl w:val="-1"/>
                <w:numId w:val="0"/>
              </w:numPr>
              <w:spacing w:line="400" w:lineRule="exact"/>
              <w:jc w:val="left"/>
              <w:rPr>
                <w:rFonts w:hint="default" w:ascii="宋体" w:hAnsi="宋体" w:eastAsia="宋体"/>
                <w:b w:val="0"/>
                <w:bCs w:val="0"/>
                <w:color w:val="auto"/>
                <w:kern w:val="0"/>
                <w:sz w:val="24"/>
                <w:szCs w:val="24"/>
                <w:lang w:val="en-US" w:eastAsia="zh-CN"/>
              </w:rPr>
            </w:pPr>
            <w:r>
              <w:rPr>
                <w:rFonts w:hint="eastAsia" w:ascii="宋体" w:hAnsi="宋体" w:eastAsia="宋体"/>
                <w:b w:val="0"/>
                <w:bCs w:val="0"/>
                <w:color w:val="auto"/>
                <w:kern w:val="0"/>
                <w:sz w:val="24"/>
                <w:szCs w:val="24"/>
                <w:lang w:val="en-US" w:eastAsia="zh-CN"/>
              </w:rPr>
              <w:t>获国家级优秀毕业论文</w:t>
            </w:r>
          </w:p>
        </w:tc>
        <w:tc>
          <w:tcPr>
            <w:tcW w:w="2372" w:type="dxa"/>
            <w:vAlign w:val="top"/>
          </w:tcPr>
          <w:p>
            <w:pPr>
              <w:numPr>
                <w:ilvl w:val="-1"/>
                <w:numId w:val="0"/>
              </w:numPr>
              <w:spacing w:line="400" w:lineRule="exact"/>
              <w:jc w:val="center"/>
              <w:rPr>
                <w:rFonts w:hint="default" w:ascii="宋体" w:hAnsi="宋体" w:eastAsia="宋体"/>
                <w:b w:val="0"/>
                <w:bCs w:val="0"/>
                <w:color w:val="auto"/>
                <w:kern w:val="0"/>
                <w:sz w:val="24"/>
                <w:szCs w:val="24"/>
                <w:lang w:val="en-US" w:eastAsia="zh-CN"/>
              </w:rPr>
            </w:pPr>
            <w:r>
              <w:rPr>
                <w:rFonts w:hint="eastAsia" w:ascii="宋体" w:hAnsi="宋体" w:eastAsia="宋体"/>
                <w:b w:val="0"/>
                <w:bCs w:val="0"/>
                <w:color w:val="auto"/>
                <w:kern w:val="0"/>
                <w:sz w:val="24"/>
                <w:szCs w:val="24"/>
                <w:lang w:val="en-US" w:eastAsia="zh-CN"/>
              </w:rPr>
              <w:t>800</w:t>
            </w:r>
          </w:p>
        </w:tc>
        <w:tc>
          <w:tcPr>
            <w:tcW w:w="1833" w:type="dxa"/>
            <w:vMerge w:val="restart"/>
            <w:vAlign w:val="top"/>
          </w:tcPr>
          <w:p>
            <w:pPr>
              <w:numPr>
                <w:ilvl w:val="0"/>
                <w:numId w:val="0"/>
              </w:numPr>
              <w:spacing w:line="240" w:lineRule="auto"/>
              <w:jc w:val="both"/>
              <w:rPr>
                <w:rFonts w:hint="default" w:ascii="宋体" w:hAnsi="宋体" w:eastAsia="宋体"/>
                <w:b w:val="0"/>
                <w:bCs/>
                <w:color w:val="auto"/>
                <w:sz w:val="24"/>
                <w:szCs w:val="24"/>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2054" w:type="dxa"/>
            <w:vMerge w:val="continue"/>
            <w:vAlign w:val="top"/>
          </w:tcPr>
          <w:p>
            <w:pPr>
              <w:numPr>
                <w:ilvl w:val="0"/>
                <w:numId w:val="0"/>
              </w:numPr>
              <w:spacing w:line="240" w:lineRule="auto"/>
              <w:jc w:val="center"/>
              <w:rPr>
                <w:rFonts w:hint="eastAsia" w:ascii="宋体" w:hAnsi="宋体" w:eastAsia="宋体"/>
                <w:b/>
                <w:bCs/>
                <w:color w:val="auto"/>
                <w:sz w:val="24"/>
                <w:szCs w:val="24"/>
                <w:highlight w:val="none"/>
                <w:vertAlign w:val="baseline"/>
                <w:lang w:val="en-US" w:eastAsia="zh-CN"/>
              </w:rPr>
            </w:pPr>
          </w:p>
        </w:tc>
        <w:tc>
          <w:tcPr>
            <w:tcW w:w="3014" w:type="dxa"/>
            <w:vAlign w:val="top"/>
          </w:tcPr>
          <w:p>
            <w:pPr>
              <w:numPr>
                <w:ilvl w:val="-1"/>
                <w:numId w:val="0"/>
              </w:numPr>
              <w:spacing w:line="400" w:lineRule="exact"/>
              <w:jc w:val="left"/>
              <w:rPr>
                <w:rFonts w:hint="eastAsia" w:ascii="宋体" w:hAnsi="宋体" w:eastAsia="宋体"/>
                <w:b w:val="0"/>
                <w:bCs w:val="0"/>
                <w:color w:val="auto"/>
                <w:kern w:val="0"/>
                <w:sz w:val="24"/>
                <w:szCs w:val="24"/>
                <w:lang w:val="en-US" w:eastAsia="zh-Hans"/>
              </w:rPr>
            </w:pPr>
            <w:r>
              <w:rPr>
                <w:rFonts w:hint="eastAsia" w:ascii="宋体" w:hAnsi="宋体" w:eastAsia="宋体"/>
                <w:b w:val="0"/>
                <w:bCs w:val="0"/>
                <w:color w:val="auto"/>
                <w:kern w:val="0"/>
                <w:sz w:val="24"/>
                <w:szCs w:val="24"/>
                <w:lang w:val="en-US" w:eastAsia="zh-CN"/>
              </w:rPr>
              <w:t>获省级优秀毕业论文</w:t>
            </w:r>
          </w:p>
        </w:tc>
        <w:tc>
          <w:tcPr>
            <w:tcW w:w="2372" w:type="dxa"/>
            <w:vAlign w:val="top"/>
          </w:tcPr>
          <w:p>
            <w:pPr>
              <w:numPr>
                <w:ilvl w:val="-1"/>
                <w:numId w:val="0"/>
              </w:numPr>
              <w:spacing w:line="400" w:lineRule="exact"/>
              <w:jc w:val="center"/>
              <w:rPr>
                <w:rFonts w:hint="default" w:ascii="宋体" w:hAnsi="宋体" w:eastAsia="宋体"/>
                <w:b w:val="0"/>
                <w:bCs w:val="0"/>
                <w:color w:val="auto"/>
                <w:kern w:val="0"/>
                <w:sz w:val="24"/>
                <w:szCs w:val="24"/>
                <w:lang w:val="en-US" w:eastAsia="zh-CN"/>
              </w:rPr>
            </w:pPr>
            <w:r>
              <w:rPr>
                <w:rFonts w:hint="eastAsia" w:ascii="宋体" w:hAnsi="宋体" w:eastAsia="宋体"/>
                <w:b w:val="0"/>
                <w:bCs w:val="0"/>
                <w:color w:val="auto"/>
                <w:kern w:val="0"/>
                <w:sz w:val="24"/>
                <w:szCs w:val="24"/>
                <w:lang w:val="en-US" w:eastAsia="zh-CN"/>
              </w:rPr>
              <w:t>300</w:t>
            </w:r>
          </w:p>
        </w:tc>
        <w:tc>
          <w:tcPr>
            <w:tcW w:w="1833" w:type="dxa"/>
            <w:vMerge w:val="continue"/>
            <w:vAlign w:val="top"/>
          </w:tcPr>
          <w:p>
            <w:pPr>
              <w:numPr>
                <w:ilvl w:val="0"/>
                <w:numId w:val="0"/>
              </w:numPr>
              <w:spacing w:line="240" w:lineRule="auto"/>
              <w:jc w:val="both"/>
              <w:rPr>
                <w:rFonts w:hint="eastAsia" w:ascii="宋体" w:hAnsi="宋体" w:eastAsia="宋体"/>
                <w:b w:val="0"/>
                <w:bCs/>
                <w:color w:val="auto"/>
                <w:sz w:val="24"/>
                <w:szCs w:val="24"/>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trPr>
        <w:tc>
          <w:tcPr>
            <w:tcW w:w="2054" w:type="dxa"/>
            <w:vMerge w:val="continue"/>
            <w:vAlign w:val="top"/>
          </w:tcPr>
          <w:p>
            <w:pPr>
              <w:numPr>
                <w:ilvl w:val="0"/>
                <w:numId w:val="0"/>
              </w:numPr>
              <w:spacing w:line="240" w:lineRule="auto"/>
              <w:jc w:val="center"/>
              <w:rPr>
                <w:rFonts w:hint="eastAsia" w:ascii="宋体" w:hAnsi="宋体" w:eastAsia="宋体"/>
                <w:b/>
                <w:bCs/>
                <w:color w:val="auto"/>
                <w:sz w:val="24"/>
                <w:szCs w:val="24"/>
                <w:highlight w:val="none"/>
                <w:vertAlign w:val="baseline"/>
                <w:lang w:val="en-US" w:eastAsia="zh-CN"/>
              </w:rPr>
            </w:pPr>
          </w:p>
        </w:tc>
        <w:tc>
          <w:tcPr>
            <w:tcW w:w="3014" w:type="dxa"/>
            <w:vAlign w:val="top"/>
          </w:tcPr>
          <w:p>
            <w:pPr>
              <w:numPr>
                <w:ilvl w:val="-1"/>
                <w:numId w:val="0"/>
              </w:numPr>
              <w:spacing w:line="400" w:lineRule="exact"/>
              <w:jc w:val="left"/>
              <w:rPr>
                <w:rFonts w:hint="eastAsia" w:ascii="宋体" w:hAnsi="宋体" w:eastAsia="宋体"/>
                <w:b w:val="0"/>
                <w:bCs w:val="0"/>
                <w:color w:val="auto"/>
                <w:kern w:val="0"/>
                <w:sz w:val="24"/>
                <w:szCs w:val="24"/>
                <w:lang w:val="en-US" w:eastAsia="zh-Hans"/>
              </w:rPr>
            </w:pPr>
            <w:r>
              <w:rPr>
                <w:rFonts w:hint="eastAsia" w:ascii="宋体" w:hAnsi="宋体" w:eastAsia="宋体"/>
                <w:b w:val="0"/>
                <w:bCs w:val="0"/>
                <w:color w:val="auto"/>
                <w:kern w:val="0"/>
                <w:sz w:val="24"/>
                <w:szCs w:val="24"/>
                <w:lang w:val="en-US" w:eastAsia="zh-CN"/>
              </w:rPr>
              <w:t>获校级优秀毕业论文</w:t>
            </w:r>
          </w:p>
        </w:tc>
        <w:tc>
          <w:tcPr>
            <w:tcW w:w="2372" w:type="dxa"/>
            <w:vAlign w:val="top"/>
          </w:tcPr>
          <w:p>
            <w:pPr>
              <w:numPr>
                <w:ilvl w:val="-1"/>
                <w:numId w:val="0"/>
              </w:numPr>
              <w:spacing w:line="400" w:lineRule="exact"/>
              <w:jc w:val="center"/>
              <w:rPr>
                <w:rFonts w:hint="default" w:ascii="宋体" w:hAnsi="宋体" w:eastAsia="宋体"/>
                <w:b w:val="0"/>
                <w:bCs w:val="0"/>
                <w:color w:val="auto"/>
                <w:kern w:val="0"/>
                <w:sz w:val="24"/>
                <w:szCs w:val="24"/>
                <w:lang w:val="en-US" w:eastAsia="zh-CN"/>
              </w:rPr>
            </w:pPr>
            <w:r>
              <w:rPr>
                <w:rFonts w:hint="eastAsia" w:ascii="宋体" w:hAnsi="宋体" w:eastAsia="宋体"/>
                <w:b w:val="0"/>
                <w:bCs w:val="0"/>
                <w:color w:val="auto"/>
                <w:kern w:val="0"/>
                <w:sz w:val="24"/>
                <w:szCs w:val="24"/>
                <w:lang w:val="en-US" w:eastAsia="zh-CN"/>
              </w:rPr>
              <w:t>30</w:t>
            </w:r>
          </w:p>
        </w:tc>
        <w:tc>
          <w:tcPr>
            <w:tcW w:w="1833" w:type="dxa"/>
            <w:vMerge w:val="continue"/>
            <w:vAlign w:val="top"/>
          </w:tcPr>
          <w:p>
            <w:pPr>
              <w:numPr>
                <w:ilvl w:val="0"/>
                <w:numId w:val="0"/>
              </w:numPr>
              <w:spacing w:line="240" w:lineRule="auto"/>
              <w:jc w:val="both"/>
              <w:rPr>
                <w:rFonts w:hint="eastAsia" w:ascii="宋体" w:hAnsi="宋体" w:eastAsia="宋体"/>
                <w:b w:val="0"/>
                <w:bCs/>
                <w:color w:val="auto"/>
                <w:sz w:val="24"/>
                <w:szCs w:val="24"/>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1" w:hRule="atLeast"/>
        </w:trPr>
        <w:tc>
          <w:tcPr>
            <w:tcW w:w="2054" w:type="dxa"/>
            <w:vAlign w:val="top"/>
          </w:tcPr>
          <w:p>
            <w:pPr>
              <w:numPr>
                <w:ilvl w:val="0"/>
                <w:numId w:val="0"/>
              </w:numPr>
              <w:spacing w:line="240" w:lineRule="auto"/>
              <w:ind w:left="0" w:leftChars="0" w:firstLine="0" w:firstLineChars="0"/>
              <w:jc w:val="center"/>
              <w:rPr>
                <w:rFonts w:hint="eastAsia" w:ascii="宋体" w:hAnsi="宋体" w:eastAsia="宋体"/>
                <w:b/>
                <w:bCs/>
                <w:color w:val="auto"/>
                <w:sz w:val="24"/>
                <w:szCs w:val="24"/>
                <w:highlight w:val="none"/>
                <w:vertAlign w:val="baseline"/>
                <w:lang w:val="en-US" w:eastAsia="zh-CN"/>
              </w:rPr>
            </w:pPr>
            <w:r>
              <w:rPr>
                <w:rFonts w:hint="eastAsia" w:ascii="宋体" w:hAnsi="宋体" w:eastAsia="宋体"/>
                <w:b/>
                <w:bCs/>
                <w:color w:val="auto"/>
                <w:sz w:val="24"/>
                <w:szCs w:val="24"/>
                <w:highlight w:val="none"/>
                <w:vertAlign w:val="baseline"/>
                <w:lang w:val="en-US" w:eastAsia="zh-CN"/>
              </w:rPr>
              <w:t>5.研究生升学深造</w:t>
            </w:r>
          </w:p>
        </w:tc>
        <w:tc>
          <w:tcPr>
            <w:tcW w:w="5386" w:type="dxa"/>
            <w:gridSpan w:val="2"/>
            <w:vAlign w:val="top"/>
          </w:tcPr>
          <w:p>
            <w:pPr>
              <w:numPr>
                <w:ilvl w:val="-1"/>
                <w:numId w:val="0"/>
              </w:numPr>
              <w:spacing w:line="400" w:lineRule="exact"/>
              <w:jc w:val="left"/>
              <w:rPr>
                <w:rFonts w:hint="eastAsia" w:ascii="宋体" w:hAnsi="宋体" w:eastAsia="宋体"/>
                <w:b w:val="0"/>
                <w:bCs w:val="0"/>
                <w:color w:val="auto"/>
                <w:kern w:val="0"/>
                <w:sz w:val="24"/>
                <w:szCs w:val="24"/>
                <w:lang w:val="en-US" w:eastAsia="zh-CN"/>
              </w:rPr>
            </w:pPr>
            <w:r>
              <w:rPr>
                <w:rFonts w:hint="eastAsia" w:ascii="宋体" w:hAnsi="宋体" w:eastAsia="宋体"/>
                <w:b w:val="0"/>
                <w:bCs w:val="0"/>
                <w:color w:val="auto"/>
                <w:kern w:val="0"/>
                <w:sz w:val="24"/>
                <w:szCs w:val="24"/>
                <w:lang w:val="en-US" w:eastAsia="zh-CN"/>
              </w:rPr>
              <w:t>所指导的研究生进入双一流高校、政法类院校或境外知名大学（QS排名前100）攻读博士学位的，计50工作量</w:t>
            </w:r>
            <w:r>
              <w:rPr>
                <w:rFonts w:hint="default" w:ascii="宋体" w:hAnsi="宋体" w:eastAsia="宋体"/>
                <w:b w:val="0"/>
                <w:bCs w:val="0"/>
                <w:color w:val="auto"/>
                <w:kern w:val="0"/>
                <w:sz w:val="24"/>
                <w:szCs w:val="24"/>
                <w:lang w:val="en-US" w:eastAsia="zh-Hans"/>
              </w:rPr>
              <w:t>/</w:t>
            </w:r>
            <w:r>
              <w:rPr>
                <w:rFonts w:hint="eastAsia" w:ascii="宋体" w:hAnsi="宋体" w:eastAsia="宋体"/>
                <w:b w:val="0"/>
                <w:bCs w:val="0"/>
                <w:color w:val="auto"/>
                <w:kern w:val="0"/>
                <w:sz w:val="24"/>
                <w:szCs w:val="24"/>
                <w:lang w:val="en-US" w:eastAsia="zh-Hans"/>
              </w:rPr>
              <w:t>生</w:t>
            </w:r>
            <w:r>
              <w:rPr>
                <w:rFonts w:hint="eastAsia" w:ascii="宋体" w:hAnsi="宋体" w:eastAsia="宋体"/>
                <w:b w:val="0"/>
                <w:bCs w:val="0"/>
                <w:color w:val="auto"/>
                <w:kern w:val="0"/>
                <w:sz w:val="24"/>
                <w:szCs w:val="24"/>
                <w:lang w:val="en-US" w:eastAsia="zh-CN"/>
              </w:rPr>
              <w:t>。</w:t>
            </w:r>
          </w:p>
          <w:p>
            <w:pPr>
              <w:numPr>
                <w:ilvl w:val="0"/>
                <w:numId w:val="0"/>
              </w:numPr>
              <w:spacing w:line="240" w:lineRule="auto"/>
              <w:ind w:left="0" w:leftChars="0" w:firstLine="0" w:firstLineChars="0"/>
              <w:jc w:val="both"/>
              <w:rPr>
                <w:rFonts w:hint="eastAsia" w:ascii="宋体" w:hAnsi="宋体" w:eastAsia="宋体"/>
                <w:b w:val="0"/>
                <w:bCs/>
                <w:color w:val="auto"/>
                <w:sz w:val="24"/>
                <w:szCs w:val="24"/>
                <w:highlight w:val="none"/>
                <w:vertAlign w:val="baseline"/>
                <w:lang w:val="en-US" w:eastAsia="zh-Hans"/>
              </w:rPr>
            </w:pPr>
          </w:p>
        </w:tc>
        <w:tc>
          <w:tcPr>
            <w:tcW w:w="1833" w:type="dxa"/>
            <w:vAlign w:val="top"/>
          </w:tcPr>
          <w:p>
            <w:pPr>
              <w:numPr>
                <w:ilvl w:val="0"/>
                <w:numId w:val="0"/>
              </w:numPr>
              <w:spacing w:line="240" w:lineRule="auto"/>
              <w:jc w:val="both"/>
              <w:rPr>
                <w:rFonts w:hint="default" w:ascii="宋体" w:hAnsi="宋体" w:eastAsia="宋体"/>
                <w:b w:val="0"/>
                <w:bCs/>
                <w:color w:val="auto"/>
                <w:sz w:val="24"/>
                <w:szCs w:val="24"/>
                <w:highlight w:val="none"/>
                <w:vertAlign w:val="baseline"/>
                <w:lang w:val="en-US" w:eastAsia="zh-CN"/>
              </w:rPr>
            </w:pPr>
            <w:r>
              <w:rPr>
                <w:rFonts w:hint="eastAsia" w:ascii="宋体" w:hAnsi="宋体" w:eastAsia="宋体"/>
                <w:color w:val="auto"/>
                <w:kern w:val="0"/>
                <w:sz w:val="24"/>
                <w:szCs w:val="24"/>
                <w:lang w:val="en-US" w:eastAsia="zh-CN"/>
              </w:rPr>
              <w:t>获国家留学基金委资助攻读学位的，工作量按2倍计算。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trPr>
        <w:tc>
          <w:tcPr>
            <w:tcW w:w="2054" w:type="dxa"/>
            <w:vMerge w:val="restart"/>
            <w:vAlign w:val="top"/>
          </w:tcPr>
          <w:p>
            <w:pPr>
              <w:spacing w:line="400" w:lineRule="exact"/>
              <w:jc w:val="center"/>
              <w:rPr>
                <w:rFonts w:eastAsia="宋体"/>
                <w:color w:val="auto"/>
                <w:sz w:val="24"/>
              </w:rPr>
            </w:pPr>
            <w:r>
              <w:rPr>
                <w:rFonts w:hint="eastAsia" w:ascii="宋体" w:hAnsi="宋体" w:eastAsia="宋体"/>
                <w:b/>
                <w:bCs/>
                <w:color w:val="auto"/>
                <w:kern w:val="0"/>
                <w:sz w:val="24"/>
                <w:lang w:val="en-US" w:eastAsia="zh-CN"/>
              </w:rPr>
              <w:t>6.研究生发表学术</w:t>
            </w:r>
            <w:r>
              <w:rPr>
                <w:rFonts w:hint="eastAsia" w:ascii="宋体" w:hAnsi="宋体" w:eastAsia="宋体"/>
                <w:b/>
                <w:bCs/>
                <w:color w:val="auto"/>
                <w:kern w:val="0"/>
                <w:sz w:val="24"/>
              </w:rPr>
              <w:t>论文</w:t>
            </w:r>
          </w:p>
          <w:p>
            <w:pPr>
              <w:numPr>
                <w:ilvl w:val="0"/>
                <w:numId w:val="0"/>
              </w:numPr>
              <w:spacing w:line="240" w:lineRule="auto"/>
              <w:ind w:left="0" w:leftChars="0" w:firstLine="0" w:firstLineChars="0"/>
              <w:jc w:val="center"/>
              <w:rPr>
                <w:rFonts w:hint="eastAsia" w:ascii="宋体" w:hAnsi="宋体" w:eastAsia="宋体"/>
                <w:b/>
                <w:bCs/>
                <w:color w:val="auto"/>
                <w:sz w:val="24"/>
                <w:szCs w:val="24"/>
                <w:highlight w:val="none"/>
                <w:vertAlign w:val="baseline"/>
                <w:lang w:val="en-US" w:eastAsia="zh-CN"/>
              </w:rPr>
            </w:pPr>
          </w:p>
        </w:tc>
        <w:tc>
          <w:tcPr>
            <w:tcW w:w="3014" w:type="dxa"/>
            <w:vAlign w:val="center"/>
          </w:tcPr>
          <w:p>
            <w:pPr>
              <w:spacing w:line="400" w:lineRule="exact"/>
              <w:rPr>
                <w:rFonts w:hint="eastAsia" w:ascii="宋体" w:hAnsi="宋体" w:eastAsia="宋体"/>
                <w:b w:val="0"/>
                <w:bCs/>
                <w:color w:val="auto"/>
                <w:sz w:val="24"/>
                <w:szCs w:val="24"/>
                <w:highlight w:val="none"/>
                <w:vertAlign w:val="baseline"/>
                <w:lang w:val="en-US" w:eastAsia="zh-CN"/>
              </w:rPr>
            </w:pPr>
            <w:r>
              <w:rPr>
                <w:rFonts w:hint="eastAsia" w:ascii="宋体" w:hAnsi="宋体" w:eastAsia="宋体"/>
                <w:color w:val="auto"/>
                <w:kern w:val="0"/>
                <w:sz w:val="24"/>
              </w:rPr>
              <w:t>《中国社会科学》</w:t>
            </w:r>
          </w:p>
        </w:tc>
        <w:tc>
          <w:tcPr>
            <w:tcW w:w="2372" w:type="dxa"/>
            <w:vAlign w:val="center"/>
          </w:tcPr>
          <w:p>
            <w:pPr>
              <w:spacing w:line="400" w:lineRule="exact"/>
              <w:jc w:val="center"/>
              <w:rPr>
                <w:rFonts w:hint="eastAsia" w:ascii="宋体" w:hAnsi="宋体" w:eastAsia="宋体"/>
                <w:b w:val="0"/>
                <w:bCs/>
                <w:color w:val="auto"/>
                <w:sz w:val="24"/>
                <w:szCs w:val="24"/>
                <w:highlight w:val="none"/>
                <w:vertAlign w:val="baseline"/>
                <w:lang w:val="en-US" w:eastAsia="zh-CN"/>
              </w:rPr>
            </w:pPr>
            <w:r>
              <w:rPr>
                <w:rFonts w:hint="eastAsia" w:ascii="宋体" w:hAnsi="宋体" w:eastAsia="宋体"/>
                <w:color w:val="auto"/>
                <w:kern w:val="0"/>
                <w:sz w:val="24"/>
                <w:lang w:val="en-US" w:eastAsia="zh-CN"/>
              </w:rPr>
              <w:t>2500</w:t>
            </w:r>
          </w:p>
        </w:tc>
        <w:tc>
          <w:tcPr>
            <w:tcW w:w="1833" w:type="dxa"/>
            <w:vMerge w:val="restart"/>
            <w:vAlign w:val="top"/>
          </w:tcPr>
          <w:p>
            <w:pPr>
              <w:numPr>
                <w:ilvl w:val="0"/>
                <w:numId w:val="0"/>
              </w:numPr>
              <w:spacing w:line="400" w:lineRule="exact"/>
              <w:rPr>
                <w:rFonts w:hint="eastAsia" w:ascii="宋体" w:hAnsi="宋体" w:eastAsia="宋体"/>
                <w:color w:val="auto"/>
                <w:kern w:val="0"/>
                <w:sz w:val="24"/>
                <w:lang w:val="en-US" w:eastAsia="zh-CN"/>
              </w:rPr>
            </w:pPr>
            <w:r>
              <w:rPr>
                <w:rFonts w:hint="eastAsia" w:ascii="宋体" w:hAnsi="宋体" w:eastAsia="宋体"/>
                <w:color w:val="auto"/>
                <w:kern w:val="0"/>
                <w:sz w:val="24"/>
                <w:lang w:val="en-US" w:eastAsia="zh-CN"/>
              </w:rPr>
              <w:t>在攻读学位期间获得并以浙江工业大学为第一署名单位，研究生须是第一完成人。</w:t>
            </w:r>
          </w:p>
          <w:p>
            <w:pPr>
              <w:numPr>
                <w:ilvl w:val="0"/>
                <w:numId w:val="0"/>
              </w:numPr>
              <w:spacing w:line="240" w:lineRule="auto"/>
              <w:jc w:val="both"/>
              <w:rPr>
                <w:rFonts w:hint="eastAsia" w:ascii="宋体" w:hAnsi="宋体" w:eastAsia="宋体"/>
                <w:b/>
                <w:color w:val="auto"/>
                <w:sz w:val="24"/>
                <w:szCs w:val="24"/>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2054" w:type="dxa"/>
            <w:vMerge w:val="continue"/>
            <w:vAlign w:val="top"/>
          </w:tcPr>
          <w:p>
            <w:pPr>
              <w:numPr>
                <w:ilvl w:val="0"/>
                <w:numId w:val="0"/>
              </w:numPr>
              <w:spacing w:line="240" w:lineRule="auto"/>
              <w:ind w:left="0" w:leftChars="0" w:firstLine="0" w:firstLineChars="0"/>
              <w:jc w:val="center"/>
              <w:rPr>
                <w:rFonts w:hint="eastAsia" w:ascii="宋体" w:hAnsi="宋体" w:eastAsia="宋体"/>
                <w:b/>
                <w:bCs/>
                <w:color w:val="auto"/>
                <w:sz w:val="24"/>
                <w:szCs w:val="24"/>
                <w:highlight w:val="none"/>
                <w:vertAlign w:val="baseline"/>
                <w:lang w:val="en-US" w:eastAsia="zh-CN"/>
              </w:rPr>
            </w:pPr>
          </w:p>
        </w:tc>
        <w:tc>
          <w:tcPr>
            <w:tcW w:w="3014" w:type="dxa"/>
            <w:vAlign w:val="center"/>
          </w:tcPr>
          <w:p>
            <w:pPr>
              <w:spacing w:line="400" w:lineRule="exact"/>
              <w:rPr>
                <w:rFonts w:hint="eastAsia" w:ascii="宋体" w:hAnsi="宋体" w:eastAsia="宋体"/>
                <w:b w:val="0"/>
                <w:bCs/>
                <w:color w:val="auto"/>
                <w:sz w:val="24"/>
                <w:szCs w:val="24"/>
                <w:highlight w:val="none"/>
                <w:vertAlign w:val="baseline"/>
                <w:lang w:val="en-US" w:eastAsia="zh-CN"/>
              </w:rPr>
            </w:pPr>
            <w:r>
              <w:rPr>
                <w:rFonts w:hint="eastAsia" w:ascii="宋体" w:hAnsi="宋体" w:eastAsia="宋体"/>
                <w:color w:val="auto"/>
                <w:kern w:val="0"/>
                <w:sz w:val="24"/>
              </w:rPr>
              <w:t>《法学研究》、《中国法学》</w:t>
            </w:r>
          </w:p>
        </w:tc>
        <w:tc>
          <w:tcPr>
            <w:tcW w:w="2372" w:type="dxa"/>
            <w:vAlign w:val="center"/>
          </w:tcPr>
          <w:p>
            <w:pPr>
              <w:spacing w:line="400" w:lineRule="exact"/>
              <w:jc w:val="center"/>
              <w:rPr>
                <w:rFonts w:hint="eastAsia" w:ascii="宋体" w:hAnsi="宋体" w:eastAsia="宋体"/>
                <w:b w:val="0"/>
                <w:bCs/>
                <w:color w:val="auto"/>
                <w:sz w:val="24"/>
                <w:szCs w:val="24"/>
                <w:highlight w:val="none"/>
                <w:vertAlign w:val="baseline"/>
                <w:lang w:val="en-US" w:eastAsia="zh-CN"/>
              </w:rPr>
            </w:pPr>
            <w:r>
              <w:rPr>
                <w:rFonts w:hint="eastAsia" w:ascii="宋体" w:hAnsi="宋体" w:eastAsia="宋体"/>
                <w:color w:val="auto"/>
                <w:kern w:val="0"/>
                <w:sz w:val="24"/>
                <w:lang w:val="en-US" w:eastAsia="zh-CN"/>
              </w:rPr>
              <w:t>1500</w:t>
            </w:r>
          </w:p>
        </w:tc>
        <w:tc>
          <w:tcPr>
            <w:tcW w:w="1833" w:type="dxa"/>
            <w:vMerge w:val="continue"/>
            <w:vAlign w:val="top"/>
          </w:tcPr>
          <w:p>
            <w:pPr>
              <w:numPr>
                <w:ilvl w:val="0"/>
                <w:numId w:val="0"/>
              </w:numPr>
              <w:spacing w:line="240" w:lineRule="auto"/>
              <w:jc w:val="both"/>
              <w:rPr>
                <w:rFonts w:hint="eastAsia" w:ascii="宋体" w:hAnsi="宋体" w:eastAsia="宋体"/>
                <w:b/>
                <w:color w:val="auto"/>
                <w:sz w:val="24"/>
                <w:szCs w:val="24"/>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trPr>
        <w:tc>
          <w:tcPr>
            <w:tcW w:w="2054" w:type="dxa"/>
            <w:vMerge w:val="continue"/>
            <w:vAlign w:val="top"/>
          </w:tcPr>
          <w:p>
            <w:pPr>
              <w:numPr>
                <w:ilvl w:val="0"/>
                <w:numId w:val="0"/>
              </w:numPr>
              <w:spacing w:line="240" w:lineRule="auto"/>
              <w:ind w:left="0" w:leftChars="0" w:firstLine="0" w:firstLineChars="0"/>
              <w:jc w:val="center"/>
              <w:rPr>
                <w:rFonts w:hint="eastAsia" w:ascii="宋体" w:hAnsi="宋体" w:eastAsia="宋体"/>
                <w:b/>
                <w:bCs/>
                <w:color w:val="auto"/>
                <w:sz w:val="24"/>
                <w:szCs w:val="24"/>
                <w:highlight w:val="none"/>
                <w:vertAlign w:val="baseline"/>
                <w:lang w:val="en-US" w:eastAsia="zh-CN"/>
              </w:rPr>
            </w:pPr>
          </w:p>
        </w:tc>
        <w:tc>
          <w:tcPr>
            <w:tcW w:w="3014" w:type="dxa"/>
            <w:vAlign w:val="center"/>
          </w:tcPr>
          <w:p>
            <w:pPr>
              <w:spacing w:line="400" w:lineRule="exact"/>
              <w:rPr>
                <w:rFonts w:hint="eastAsia" w:ascii="宋体" w:hAnsi="宋体" w:eastAsia="宋体"/>
                <w:b w:val="0"/>
                <w:bCs/>
                <w:color w:val="auto"/>
                <w:sz w:val="24"/>
                <w:szCs w:val="24"/>
                <w:highlight w:val="none"/>
                <w:vertAlign w:val="baseline"/>
                <w:lang w:val="en-US" w:eastAsia="zh-CN"/>
              </w:rPr>
            </w:pPr>
            <w:r>
              <w:rPr>
                <w:rFonts w:hint="eastAsia" w:ascii="宋体" w:hAnsi="宋体" w:eastAsia="宋体"/>
                <w:color w:val="auto"/>
                <w:kern w:val="0"/>
                <w:sz w:val="24"/>
                <w:highlight w:val="none"/>
              </w:rPr>
              <w:t>A类权威期刊</w:t>
            </w:r>
            <w:r>
              <w:rPr>
                <w:rFonts w:hint="eastAsia" w:ascii="宋体" w:hAnsi="宋体" w:eastAsia="宋体"/>
                <w:color w:val="auto"/>
                <w:kern w:val="0"/>
                <w:sz w:val="24"/>
              </w:rPr>
              <w:t>、ＣLＳＣＩ</w:t>
            </w:r>
            <w:r>
              <w:rPr>
                <w:rFonts w:hint="eastAsia" w:ascii="宋体" w:hAnsi="宋体" w:eastAsia="宋体"/>
                <w:color w:val="auto"/>
                <w:kern w:val="0"/>
                <w:sz w:val="24"/>
                <w:lang w:eastAsia="zh-CN"/>
              </w:rPr>
              <w:t>、</w:t>
            </w:r>
            <w:r>
              <w:rPr>
                <w:rFonts w:hint="eastAsia" w:ascii="宋体" w:hAnsi="宋体" w:eastAsia="宋体"/>
                <w:color w:val="auto"/>
                <w:kern w:val="0"/>
                <w:sz w:val="24"/>
                <w:lang w:val="en-US" w:eastAsia="zh-CN"/>
              </w:rPr>
              <w:t>TOP期刊</w:t>
            </w:r>
          </w:p>
        </w:tc>
        <w:tc>
          <w:tcPr>
            <w:tcW w:w="2372" w:type="dxa"/>
            <w:vAlign w:val="center"/>
          </w:tcPr>
          <w:p>
            <w:pPr>
              <w:spacing w:line="400" w:lineRule="exact"/>
              <w:jc w:val="center"/>
              <w:rPr>
                <w:rFonts w:hint="eastAsia" w:ascii="宋体" w:hAnsi="宋体" w:eastAsia="宋体"/>
                <w:b w:val="0"/>
                <w:bCs/>
                <w:color w:val="auto"/>
                <w:sz w:val="24"/>
                <w:szCs w:val="24"/>
                <w:highlight w:val="none"/>
                <w:vertAlign w:val="baseline"/>
                <w:lang w:val="en-US" w:eastAsia="zh-CN"/>
              </w:rPr>
            </w:pPr>
            <w:r>
              <w:rPr>
                <w:rFonts w:hint="eastAsia" w:ascii="宋体" w:hAnsi="宋体" w:eastAsia="宋体"/>
                <w:color w:val="auto"/>
                <w:kern w:val="0"/>
                <w:sz w:val="24"/>
                <w:lang w:val="en-US" w:eastAsia="zh-CN"/>
              </w:rPr>
              <w:t>500</w:t>
            </w:r>
          </w:p>
        </w:tc>
        <w:tc>
          <w:tcPr>
            <w:tcW w:w="1833" w:type="dxa"/>
            <w:vMerge w:val="continue"/>
            <w:vAlign w:val="top"/>
          </w:tcPr>
          <w:p>
            <w:pPr>
              <w:numPr>
                <w:ilvl w:val="0"/>
                <w:numId w:val="0"/>
              </w:numPr>
              <w:spacing w:line="240" w:lineRule="auto"/>
              <w:jc w:val="both"/>
              <w:rPr>
                <w:rFonts w:hint="eastAsia" w:ascii="宋体" w:hAnsi="宋体" w:eastAsia="宋体"/>
                <w:b/>
                <w:color w:val="auto"/>
                <w:sz w:val="24"/>
                <w:szCs w:val="24"/>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trPr>
        <w:tc>
          <w:tcPr>
            <w:tcW w:w="2054" w:type="dxa"/>
            <w:vMerge w:val="continue"/>
            <w:vAlign w:val="top"/>
          </w:tcPr>
          <w:p>
            <w:pPr>
              <w:numPr>
                <w:ilvl w:val="0"/>
                <w:numId w:val="0"/>
              </w:numPr>
              <w:spacing w:line="240" w:lineRule="auto"/>
              <w:ind w:left="0" w:leftChars="0" w:firstLine="0" w:firstLineChars="0"/>
              <w:jc w:val="center"/>
              <w:rPr>
                <w:rFonts w:hint="eastAsia" w:ascii="宋体" w:hAnsi="宋体" w:eastAsia="宋体"/>
                <w:b/>
                <w:bCs/>
                <w:color w:val="auto"/>
                <w:sz w:val="24"/>
                <w:szCs w:val="24"/>
                <w:highlight w:val="none"/>
                <w:vertAlign w:val="baseline"/>
                <w:lang w:val="en-US" w:eastAsia="zh-CN"/>
              </w:rPr>
            </w:pPr>
          </w:p>
        </w:tc>
        <w:tc>
          <w:tcPr>
            <w:tcW w:w="3014" w:type="dxa"/>
            <w:vAlign w:val="center"/>
          </w:tcPr>
          <w:p>
            <w:pPr>
              <w:spacing w:line="400" w:lineRule="exact"/>
              <w:rPr>
                <w:rFonts w:hint="eastAsia" w:ascii="宋体" w:hAnsi="宋体" w:eastAsia="宋体" w:cs="Times New Roman"/>
                <w:color w:val="auto"/>
                <w:kern w:val="0"/>
                <w:sz w:val="24"/>
                <w:szCs w:val="24"/>
                <w:lang w:val="en-US" w:eastAsia="zh-CN" w:bidi="ar-SA"/>
              </w:rPr>
            </w:pPr>
            <w:r>
              <w:rPr>
                <w:rFonts w:hint="eastAsia" w:ascii="宋体" w:hAnsi="宋体" w:eastAsia="宋体"/>
                <w:color w:val="auto"/>
                <w:kern w:val="0"/>
                <w:sz w:val="24"/>
                <w:highlight w:val="none"/>
              </w:rPr>
              <w:t>A类核心（</w:t>
            </w:r>
            <w:r>
              <w:rPr>
                <w:rFonts w:hint="eastAsia" w:ascii="宋体" w:hAnsi="宋体" w:eastAsia="宋体"/>
                <w:color w:val="auto"/>
                <w:kern w:val="0"/>
                <w:sz w:val="24"/>
              </w:rPr>
              <w:t>含人大复印资料）</w:t>
            </w:r>
            <w:r>
              <w:rPr>
                <w:rFonts w:hint="eastAsia" w:ascii="宋体" w:hAnsi="宋体" w:eastAsia="宋体"/>
                <w:color w:val="auto"/>
                <w:kern w:val="0"/>
                <w:sz w:val="24"/>
                <w:lang w:eastAsia="zh-CN"/>
              </w:rPr>
              <w:t>、</w:t>
            </w:r>
            <w:r>
              <w:rPr>
                <w:rFonts w:hint="eastAsia" w:ascii="宋体" w:hAnsi="宋体" w:eastAsia="宋体"/>
                <w:color w:val="auto"/>
                <w:kern w:val="0"/>
                <w:sz w:val="24"/>
                <w:lang w:val="en-US" w:eastAsia="zh-CN"/>
              </w:rPr>
              <w:t>SSCI期刊</w:t>
            </w:r>
          </w:p>
        </w:tc>
        <w:tc>
          <w:tcPr>
            <w:tcW w:w="2372" w:type="dxa"/>
            <w:vAlign w:val="center"/>
          </w:tcPr>
          <w:p>
            <w:pPr>
              <w:spacing w:line="400" w:lineRule="exact"/>
              <w:jc w:val="center"/>
              <w:rPr>
                <w:rFonts w:hint="eastAsia" w:ascii="宋体" w:hAnsi="宋体" w:eastAsia="宋体" w:cs="Times New Roman"/>
                <w:color w:val="auto"/>
                <w:kern w:val="0"/>
                <w:sz w:val="24"/>
                <w:szCs w:val="24"/>
                <w:lang w:val="en-US" w:eastAsia="zh-CN" w:bidi="ar-SA"/>
              </w:rPr>
            </w:pPr>
            <w:r>
              <w:rPr>
                <w:rFonts w:hint="eastAsia" w:ascii="宋体" w:hAnsi="宋体" w:eastAsia="宋体"/>
                <w:color w:val="auto"/>
                <w:kern w:val="0"/>
                <w:sz w:val="24"/>
                <w:lang w:val="en-US" w:eastAsia="zh-CN"/>
              </w:rPr>
              <w:t>100</w:t>
            </w:r>
          </w:p>
        </w:tc>
        <w:tc>
          <w:tcPr>
            <w:tcW w:w="1833" w:type="dxa"/>
            <w:vMerge w:val="continue"/>
            <w:vAlign w:val="top"/>
          </w:tcPr>
          <w:p>
            <w:pPr>
              <w:numPr>
                <w:ilvl w:val="0"/>
                <w:numId w:val="0"/>
              </w:numPr>
              <w:spacing w:line="240" w:lineRule="auto"/>
              <w:jc w:val="both"/>
              <w:rPr>
                <w:rFonts w:hint="eastAsia" w:ascii="宋体" w:hAnsi="宋体" w:eastAsia="宋体"/>
                <w:b/>
                <w:color w:val="auto"/>
                <w:sz w:val="24"/>
                <w:szCs w:val="24"/>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trPr>
        <w:tc>
          <w:tcPr>
            <w:tcW w:w="2054" w:type="dxa"/>
            <w:vMerge w:val="continue"/>
            <w:vAlign w:val="top"/>
          </w:tcPr>
          <w:p>
            <w:pPr>
              <w:numPr>
                <w:ilvl w:val="0"/>
                <w:numId w:val="0"/>
              </w:numPr>
              <w:spacing w:line="240" w:lineRule="auto"/>
              <w:ind w:left="0" w:leftChars="0" w:firstLine="0" w:firstLineChars="0"/>
              <w:jc w:val="center"/>
              <w:rPr>
                <w:rFonts w:hint="eastAsia" w:ascii="宋体" w:hAnsi="宋体" w:eastAsia="宋体"/>
                <w:b/>
                <w:bCs/>
                <w:color w:val="auto"/>
                <w:sz w:val="24"/>
                <w:szCs w:val="24"/>
                <w:highlight w:val="none"/>
                <w:vertAlign w:val="baseline"/>
                <w:lang w:val="en-US" w:eastAsia="zh-CN"/>
              </w:rPr>
            </w:pPr>
          </w:p>
        </w:tc>
        <w:tc>
          <w:tcPr>
            <w:tcW w:w="3014" w:type="dxa"/>
            <w:vAlign w:val="center"/>
          </w:tcPr>
          <w:p>
            <w:pPr>
              <w:spacing w:line="400" w:lineRule="exact"/>
              <w:rPr>
                <w:rFonts w:hint="eastAsia" w:ascii="宋体" w:hAnsi="宋体" w:eastAsia="宋体"/>
                <w:color w:val="auto"/>
                <w:kern w:val="0"/>
                <w:sz w:val="24"/>
                <w:highlight w:val="none"/>
              </w:rPr>
            </w:pPr>
            <w:r>
              <w:rPr>
                <w:rFonts w:hint="eastAsia" w:ascii="宋体" w:hAnsi="宋体" w:eastAsia="宋体"/>
                <w:color w:val="auto"/>
                <w:kern w:val="0"/>
                <w:sz w:val="24"/>
              </w:rPr>
              <w:t>Ｂ类、CSSCI</w:t>
            </w:r>
            <w:r>
              <w:rPr>
                <w:rFonts w:hint="eastAsia" w:ascii="宋体" w:hAnsi="宋体" w:eastAsia="宋体"/>
                <w:color w:val="auto"/>
                <w:kern w:val="0"/>
                <w:sz w:val="24"/>
                <w:lang w:eastAsia="zh-CN"/>
              </w:rPr>
              <w:t>、</w:t>
            </w:r>
            <w:r>
              <w:rPr>
                <w:rFonts w:hint="eastAsia" w:ascii="宋体" w:hAnsi="宋体" w:eastAsia="宋体"/>
                <w:color w:val="auto"/>
                <w:kern w:val="0"/>
                <w:sz w:val="24"/>
              </w:rPr>
              <w:t>CSSCI 扩展版法学类期刊</w:t>
            </w:r>
            <w:r>
              <w:rPr>
                <w:rFonts w:hint="eastAsia" w:ascii="宋体" w:hAnsi="宋体" w:eastAsia="宋体"/>
                <w:color w:val="auto"/>
                <w:kern w:val="0"/>
                <w:sz w:val="24"/>
                <w:lang w:eastAsia="zh-CN"/>
              </w:rPr>
              <w:t>、</w:t>
            </w:r>
            <w:r>
              <w:rPr>
                <w:rFonts w:hint="eastAsia" w:ascii="宋体" w:hAnsi="宋体" w:eastAsia="宋体"/>
                <w:color w:val="auto"/>
                <w:kern w:val="0"/>
                <w:sz w:val="24"/>
              </w:rPr>
              <w:t>CSSCI</w:t>
            </w:r>
            <w:r>
              <w:rPr>
                <w:rFonts w:hint="eastAsia" w:ascii="宋体" w:hAnsi="宋体" w:eastAsia="宋体"/>
                <w:color w:val="auto"/>
                <w:kern w:val="0"/>
                <w:sz w:val="24"/>
                <w:lang w:val="en-US" w:eastAsia="zh-Hans"/>
              </w:rPr>
              <w:t>集刊</w:t>
            </w:r>
          </w:p>
        </w:tc>
        <w:tc>
          <w:tcPr>
            <w:tcW w:w="2372" w:type="dxa"/>
            <w:vAlign w:val="center"/>
          </w:tcPr>
          <w:p>
            <w:pPr>
              <w:spacing w:line="400" w:lineRule="exact"/>
              <w:jc w:val="center"/>
              <w:rPr>
                <w:rFonts w:hint="default" w:ascii="宋体" w:hAnsi="宋体" w:eastAsia="宋体"/>
                <w:color w:val="auto"/>
                <w:kern w:val="0"/>
                <w:sz w:val="24"/>
                <w:highlight w:val="none"/>
              </w:rPr>
            </w:pPr>
            <w:r>
              <w:rPr>
                <w:rFonts w:hint="eastAsia" w:ascii="宋体" w:hAnsi="宋体" w:eastAsia="宋体"/>
                <w:color w:val="auto"/>
                <w:kern w:val="0"/>
                <w:sz w:val="24"/>
                <w:highlight w:val="none"/>
                <w:lang w:eastAsia="zh-CN"/>
              </w:rPr>
              <w:t>8</w:t>
            </w:r>
            <w:r>
              <w:rPr>
                <w:rFonts w:hint="eastAsia" w:ascii="宋体" w:hAnsi="宋体" w:eastAsia="宋体"/>
                <w:color w:val="auto"/>
                <w:kern w:val="0"/>
                <w:sz w:val="24"/>
                <w:highlight w:val="none"/>
                <w:lang w:val="en-US" w:eastAsia="zh-CN"/>
              </w:rPr>
              <w:t>0</w:t>
            </w:r>
          </w:p>
          <w:p>
            <w:pPr>
              <w:spacing w:line="400" w:lineRule="exact"/>
              <w:jc w:val="center"/>
              <w:rPr>
                <w:rFonts w:hint="eastAsia" w:ascii="宋体" w:hAnsi="宋体" w:eastAsia="宋体"/>
                <w:color w:val="auto"/>
                <w:kern w:val="0"/>
                <w:sz w:val="24"/>
                <w:lang w:val="en-US" w:eastAsia="zh-CN"/>
              </w:rPr>
            </w:pPr>
          </w:p>
        </w:tc>
        <w:tc>
          <w:tcPr>
            <w:tcW w:w="1833" w:type="dxa"/>
            <w:vMerge w:val="continue"/>
            <w:vAlign w:val="top"/>
          </w:tcPr>
          <w:p>
            <w:pPr>
              <w:numPr>
                <w:ilvl w:val="0"/>
                <w:numId w:val="0"/>
              </w:numPr>
              <w:spacing w:line="240" w:lineRule="auto"/>
              <w:jc w:val="both"/>
              <w:rPr>
                <w:rFonts w:hint="eastAsia" w:ascii="宋体" w:hAnsi="宋体" w:eastAsia="宋体"/>
                <w:b/>
                <w:color w:val="auto"/>
                <w:sz w:val="24"/>
                <w:szCs w:val="24"/>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trPr>
        <w:tc>
          <w:tcPr>
            <w:tcW w:w="2054" w:type="dxa"/>
            <w:vMerge w:val="restart"/>
            <w:vAlign w:val="top"/>
          </w:tcPr>
          <w:p>
            <w:pPr>
              <w:numPr>
                <w:ilvl w:val="0"/>
                <w:numId w:val="0"/>
              </w:numPr>
              <w:spacing w:line="400" w:lineRule="exact"/>
              <w:jc w:val="center"/>
              <w:rPr>
                <w:rFonts w:hint="eastAsia" w:ascii="宋体" w:hAnsi="宋体" w:eastAsia="宋体"/>
                <w:b/>
                <w:bCs/>
                <w:color w:val="auto"/>
                <w:sz w:val="24"/>
                <w:szCs w:val="24"/>
                <w:highlight w:val="none"/>
                <w:vertAlign w:val="baseline"/>
                <w:lang w:val="en-US" w:eastAsia="zh-CN"/>
              </w:rPr>
            </w:pPr>
            <w:r>
              <w:rPr>
                <w:rFonts w:hint="eastAsia" w:eastAsia="宋体"/>
                <w:b/>
                <w:bCs/>
                <w:color w:val="auto"/>
                <w:sz w:val="24"/>
                <w:lang w:val="en-US" w:eastAsia="zh-CN"/>
              </w:rPr>
              <w:t>7.研究生</w:t>
            </w:r>
            <w:r>
              <w:rPr>
                <w:rFonts w:hint="eastAsia" w:eastAsia="宋体"/>
                <w:b/>
                <w:bCs/>
                <w:color w:val="auto"/>
                <w:sz w:val="24"/>
                <w:lang w:val="en-US" w:eastAsia="zh-Hans"/>
              </w:rPr>
              <w:t>作为主讲人在学术会议上做报告</w:t>
            </w:r>
          </w:p>
        </w:tc>
        <w:tc>
          <w:tcPr>
            <w:tcW w:w="3014" w:type="dxa"/>
            <w:vAlign w:val="center"/>
          </w:tcPr>
          <w:p>
            <w:pPr>
              <w:spacing w:line="400" w:lineRule="exact"/>
              <w:rPr>
                <w:rFonts w:hint="eastAsia" w:ascii="宋体" w:hAnsi="宋体" w:eastAsia="宋体"/>
                <w:color w:val="auto"/>
                <w:kern w:val="0"/>
                <w:sz w:val="24"/>
              </w:rPr>
            </w:pPr>
            <w:r>
              <w:rPr>
                <w:rFonts w:hint="eastAsia" w:ascii="宋体" w:hAnsi="宋体" w:eastAsia="宋体"/>
                <w:color w:val="auto"/>
                <w:kern w:val="0"/>
                <w:sz w:val="24"/>
              </w:rPr>
              <w:t>国际</w:t>
            </w:r>
            <w:r>
              <w:rPr>
                <w:rFonts w:hint="eastAsia" w:ascii="宋体" w:hAnsi="宋体" w:eastAsia="宋体"/>
                <w:color w:val="auto"/>
                <w:kern w:val="0"/>
                <w:sz w:val="24"/>
                <w:lang w:val="en-US" w:eastAsia="zh-Hans"/>
              </w:rPr>
              <w:t>性</w:t>
            </w:r>
            <w:r>
              <w:rPr>
                <w:rFonts w:hint="eastAsia" w:ascii="宋体" w:hAnsi="宋体" w:eastAsia="宋体"/>
                <w:color w:val="auto"/>
                <w:kern w:val="0"/>
                <w:sz w:val="24"/>
              </w:rPr>
              <w:t>学术会议</w:t>
            </w:r>
          </w:p>
        </w:tc>
        <w:tc>
          <w:tcPr>
            <w:tcW w:w="2372" w:type="dxa"/>
            <w:vAlign w:val="center"/>
          </w:tcPr>
          <w:p>
            <w:pPr>
              <w:spacing w:line="400" w:lineRule="exact"/>
              <w:jc w:val="center"/>
              <w:rPr>
                <w:rFonts w:hint="eastAsia" w:ascii="宋体" w:hAnsi="宋体" w:eastAsia="宋体"/>
                <w:color w:val="auto"/>
                <w:kern w:val="0"/>
                <w:sz w:val="24"/>
                <w:lang w:val="en-US" w:eastAsia="zh-CN"/>
              </w:rPr>
            </w:pPr>
            <w:r>
              <w:rPr>
                <w:rFonts w:hint="eastAsia" w:ascii="宋体" w:hAnsi="宋体" w:eastAsia="宋体"/>
                <w:color w:val="auto"/>
                <w:kern w:val="0"/>
                <w:sz w:val="24"/>
                <w:lang w:val="en-US" w:eastAsia="zh-CN"/>
              </w:rPr>
              <w:t>30</w:t>
            </w:r>
          </w:p>
        </w:tc>
        <w:tc>
          <w:tcPr>
            <w:tcW w:w="1833" w:type="dxa"/>
            <w:vMerge w:val="continue"/>
            <w:vAlign w:val="top"/>
          </w:tcPr>
          <w:p>
            <w:pPr>
              <w:numPr>
                <w:ilvl w:val="0"/>
                <w:numId w:val="0"/>
              </w:numPr>
              <w:spacing w:line="240" w:lineRule="auto"/>
              <w:jc w:val="both"/>
              <w:rPr>
                <w:rFonts w:hint="eastAsia" w:ascii="宋体" w:hAnsi="宋体" w:eastAsia="宋体"/>
                <w:b/>
                <w:color w:val="auto"/>
                <w:sz w:val="24"/>
                <w:szCs w:val="24"/>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2054" w:type="dxa"/>
            <w:vMerge w:val="continue"/>
            <w:vAlign w:val="top"/>
          </w:tcPr>
          <w:p>
            <w:pPr>
              <w:numPr>
                <w:ilvl w:val="0"/>
                <w:numId w:val="0"/>
              </w:numPr>
              <w:spacing w:line="400" w:lineRule="exact"/>
              <w:ind w:left="0" w:leftChars="0" w:firstLine="0" w:firstLineChars="0"/>
              <w:rPr>
                <w:rFonts w:hint="eastAsia" w:ascii="宋体" w:hAnsi="宋体" w:eastAsia="宋体"/>
                <w:b/>
                <w:bCs/>
                <w:color w:val="auto"/>
                <w:sz w:val="24"/>
                <w:szCs w:val="24"/>
                <w:highlight w:val="none"/>
                <w:vertAlign w:val="baseline"/>
                <w:lang w:val="en-US" w:eastAsia="zh-CN"/>
              </w:rPr>
            </w:pPr>
          </w:p>
        </w:tc>
        <w:tc>
          <w:tcPr>
            <w:tcW w:w="3014" w:type="dxa"/>
            <w:vAlign w:val="center"/>
          </w:tcPr>
          <w:p>
            <w:pPr>
              <w:spacing w:line="400" w:lineRule="exact"/>
              <w:rPr>
                <w:rFonts w:hint="eastAsia" w:ascii="宋体" w:hAnsi="宋体" w:eastAsia="宋体"/>
                <w:color w:val="auto"/>
                <w:kern w:val="0"/>
                <w:sz w:val="24"/>
              </w:rPr>
            </w:pPr>
            <w:r>
              <w:rPr>
                <w:rFonts w:hint="eastAsia" w:ascii="宋体" w:hAnsi="宋体" w:eastAsia="宋体"/>
                <w:color w:val="auto"/>
                <w:kern w:val="0"/>
                <w:sz w:val="24"/>
              </w:rPr>
              <w:t>全国性学术会议</w:t>
            </w:r>
          </w:p>
        </w:tc>
        <w:tc>
          <w:tcPr>
            <w:tcW w:w="2372" w:type="dxa"/>
            <w:vAlign w:val="center"/>
          </w:tcPr>
          <w:p>
            <w:pPr>
              <w:spacing w:line="400" w:lineRule="exact"/>
              <w:jc w:val="center"/>
              <w:rPr>
                <w:rFonts w:hint="eastAsia" w:ascii="宋体" w:hAnsi="宋体" w:eastAsia="宋体"/>
                <w:color w:val="auto"/>
                <w:kern w:val="0"/>
                <w:sz w:val="24"/>
                <w:lang w:val="en-US" w:eastAsia="zh-CN"/>
              </w:rPr>
            </w:pPr>
            <w:r>
              <w:rPr>
                <w:rFonts w:hint="eastAsia" w:ascii="宋体" w:hAnsi="宋体" w:eastAsia="宋体"/>
                <w:color w:val="auto"/>
                <w:kern w:val="0"/>
                <w:sz w:val="24"/>
                <w:lang w:val="en-US" w:eastAsia="zh-CN"/>
              </w:rPr>
              <w:t>20</w:t>
            </w:r>
          </w:p>
        </w:tc>
        <w:tc>
          <w:tcPr>
            <w:tcW w:w="1833" w:type="dxa"/>
            <w:vMerge w:val="continue"/>
            <w:vAlign w:val="top"/>
          </w:tcPr>
          <w:p>
            <w:pPr>
              <w:numPr>
                <w:ilvl w:val="0"/>
                <w:numId w:val="0"/>
              </w:numPr>
              <w:spacing w:line="240" w:lineRule="auto"/>
              <w:jc w:val="both"/>
              <w:rPr>
                <w:rFonts w:hint="eastAsia" w:ascii="宋体" w:hAnsi="宋体" w:eastAsia="宋体"/>
                <w:b/>
                <w:color w:val="auto"/>
                <w:sz w:val="24"/>
                <w:szCs w:val="24"/>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trPr>
        <w:tc>
          <w:tcPr>
            <w:tcW w:w="2054" w:type="dxa"/>
            <w:vMerge w:val="restart"/>
            <w:vAlign w:val="top"/>
          </w:tcPr>
          <w:p>
            <w:pPr>
              <w:numPr>
                <w:ilvl w:val="0"/>
                <w:numId w:val="0"/>
              </w:numPr>
              <w:spacing w:line="400" w:lineRule="exact"/>
              <w:ind w:left="0" w:leftChars="0" w:firstLine="0" w:firstLineChars="0"/>
              <w:jc w:val="center"/>
              <w:rPr>
                <w:rFonts w:hint="eastAsia" w:ascii="宋体" w:hAnsi="宋体" w:eastAsia="宋体"/>
                <w:b/>
                <w:bCs/>
                <w:color w:val="auto"/>
                <w:sz w:val="24"/>
                <w:szCs w:val="24"/>
                <w:highlight w:val="none"/>
                <w:vertAlign w:val="baseline"/>
                <w:lang w:val="en-US" w:eastAsia="zh-CN"/>
              </w:rPr>
            </w:pPr>
            <w:r>
              <w:rPr>
                <w:rFonts w:hint="eastAsia" w:ascii="宋体" w:hAnsi="宋体" w:eastAsia="宋体"/>
                <w:b/>
                <w:bCs/>
                <w:color w:val="auto"/>
                <w:sz w:val="24"/>
                <w:szCs w:val="24"/>
                <w:highlight w:val="none"/>
                <w:vertAlign w:val="baseline"/>
                <w:lang w:val="en-US" w:eastAsia="zh-CN"/>
              </w:rPr>
              <w:t>8.</w:t>
            </w:r>
            <w:r>
              <w:rPr>
                <w:rFonts w:hint="eastAsia" w:ascii="宋体" w:hAnsi="宋体" w:eastAsia="宋体"/>
                <w:b/>
                <w:bCs/>
                <w:color w:val="auto"/>
                <w:sz w:val="24"/>
                <w:szCs w:val="24"/>
                <w:highlight w:val="none"/>
                <w:vertAlign w:val="baseline"/>
                <w:lang w:val="en-US" w:eastAsia="zh-Hans"/>
              </w:rPr>
              <w:t>研究生教学督导组工作</w:t>
            </w:r>
          </w:p>
        </w:tc>
        <w:tc>
          <w:tcPr>
            <w:tcW w:w="3014" w:type="dxa"/>
            <w:vAlign w:val="center"/>
          </w:tcPr>
          <w:p>
            <w:pPr>
              <w:spacing w:line="400" w:lineRule="exact"/>
              <w:rPr>
                <w:rFonts w:hint="eastAsia" w:ascii="宋体" w:hAnsi="宋体" w:eastAsia="宋体"/>
                <w:color w:val="auto"/>
                <w:kern w:val="0"/>
                <w:sz w:val="24"/>
              </w:rPr>
            </w:pPr>
            <w:r>
              <w:rPr>
                <w:rFonts w:hint="eastAsia" w:ascii="宋体" w:hAnsi="宋体" w:eastAsia="宋体"/>
                <w:color w:val="auto"/>
                <w:kern w:val="0"/>
                <w:sz w:val="24"/>
                <w:lang w:val="en-US" w:eastAsia="zh-CN"/>
              </w:rPr>
              <w:t>组长</w:t>
            </w:r>
          </w:p>
        </w:tc>
        <w:tc>
          <w:tcPr>
            <w:tcW w:w="2372" w:type="dxa"/>
            <w:vAlign w:val="center"/>
          </w:tcPr>
          <w:p>
            <w:pPr>
              <w:spacing w:line="400" w:lineRule="exact"/>
              <w:jc w:val="center"/>
              <w:rPr>
                <w:rFonts w:hint="eastAsia" w:ascii="宋体" w:hAnsi="宋体" w:eastAsia="宋体"/>
                <w:color w:val="auto"/>
                <w:kern w:val="0"/>
                <w:sz w:val="24"/>
                <w:lang w:val="en-US" w:eastAsia="zh-CN"/>
              </w:rPr>
            </w:pPr>
            <w:r>
              <w:rPr>
                <w:rFonts w:hint="eastAsia" w:ascii="宋体" w:hAnsi="宋体" w:eastAsia="宋体"/>
                <w:color w:val="auto"/>
                <w:kern w:val="0"/>
                <w:sz w:val="24"/>
                <w:lang w:val="en-US" w:eastAsia="zh-CN"/>
              </w:rPr>
              <w:t>30</w:t>
            </w:r>
          </w:p>
        </w:tc>
        <w:tc>
          <w:tcPr>
            <w:tcW w:w="1833" w:type="dxa"/>
            <w:vMerge w:val="restart"/>
            <w:vAlign w:val="top"/>
          </w:tcPr>
          <w:p>
            <w:pPr>
              <w:numPr>
                <w:ilvl w:val="0"/>
                <w:numId w:val="0"/>
              </w:numPr>
              <w:spacing w:line="240" w:lineRule="auto"/>
              <w:jc w:val="both"/>
              <w:rPr>
                <w:rFonts w:hint="eastAsia" w:ascii="宋体" w:hAnsi="宋体" w:eastAsia="宋体"/>
                <w:b/>
                <w:color w:val="auto"/>
                <w:sz w:val="24"/>
                <w:szCs w:val="24"/>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2054" w:type="dxa"/>
            <w:vMerge w:val="continue"/>
            <w:vAlign w:val="top"/>
          </w:tcPr>
          <w:p>
            <w:pPr>
              <w:numPr>
                <w:ilvl w:val="0"/>
                <w:numId w:val="0"/>
              </w:numPr>
              <w:spacing w:line="400" w:lineRule="exact"/>
              <w:ind w:left="0" w:leftChars="0" w:firstLine="0" w:firstLineChars="0"/>
              <w:rPr>
                <w:rFonts w:hint="eastAsia" w:ascii="宋体" w:hAnsi="宋体" w:eastAsia="宋体"/>
                <w:b/>
                <w:bCs/>
                <w:color w:val="auto"/>
                <w:sz w:val="24"/>
                <w:szCs w:val="24"/>
                <w:highlight w:val="none"/>
                <w:vertAlign w:val="baseline"/>
                <w:lang w:val="en-US" w:eastAsia="zh-CN"/>
              </w:rPr>
            </w:pPr>
          </w:p>
        </w:tc>
        <w:tc>
          <w:tcPr>
            <w:tcW w:w="3014" w:type="dxa"/>
            <w:vAlign w:val="center"/>
          </w:tcPr>
          <w:p>
            <w:pPr>
              <w:spacing w:line="400" w:lineRule="exact"/>
              <w:rPr>
                <w:rFonts w:hint="eastAsia" w:ascii="宋体" w:hAnsi="宋体" w:eastAsia="宋体"/>
                <w:color w:val="auto"/>
                <w:kern w:val="0"/>
                <w:sz w:val="24"/>
              </w:rPr>
            </w:pPr>
            <w:r>
              <w:rPr>
                <w:rFonts w:hint="eastAsia" w:ascii="宋体" w:hAnsi="宋体" w:eastAsia="宋体"/>
                <w:color w:val="auto"/>
                <w:kern w:val="0"/>
                <w:sz w:val="24"/>
                <w:lang w:val="en-US" w:eastAsia="zh-CN"/>
              </w:rPr>
              <w:t>组员</w:t>
            </w:r>
          </w:p>
        </w:tc>
        <w:tc>
          <w:tcPr>
            <w:tcW w:w="2372" w:type="dxa"/>
            <w:vAlign w:val="center"/>
          </w:tcPr>
          <w:p>
            <w:pPr>
              <w:spacing w:line="400" w:lineRule="exact"/>
              <w:jc w:val="center"/>
              <w:rPr>
                <w:rFonts w:hint="eastAsia" w:ascii="宋体" w:hAnsi="宋体" w:eastAsia="宋体"/>
                <w:color w:val="auto"/>
                <w:kern w:val="0"/>
                <w:sz w:val="24"/>
                <w:lang w:val="en-US" w:eastAsia="zh-CN"/>
              </w:rPr>
            </w:pPr>
            <w:r>
              <w:rPr>
                <w:rFonts w:hint="eastAsia" w:ascii="宋体" w:hAnsi="宋体" w:eastAsia="宋体"/>
                <w:color w:val="auto"/>
                <w:kern w:val="0"/>
                <w:sz w:val="24"/>
                <w:lang w:val="en-US" w:eastAsia="zh-CN"/>
              </w:rPr>
              <w:t>20</w:t>
            </w:r>
          </w:p>
        </w:tc>
        <w:tc>
          <w:tcPr>
            <w:tcW w:w="1833" w:type="dxa"/>
            <w:vMerge w:val="continue"/>
            <w:vAlign w:val="top"/>
          </w:tcPr>
          <w:p>
            <w:pPr>
              <w:numPr>
                <w:ilvl w:val="0"/>
                <w:numId w:val="0"/>
              </w:numPr>
              <w:spacing w:line="240" w:lineRule="auto"/>
              <w:jc w:val="both"/>
              <w:rPr>
                <w:rFonts w:hint="eastAsia" w:ascii="宋体" w:hAnsi="宋体" w:eastAsia="宋体"/>
                <w:b/>
                <w:color w:val="auto"/>
                <w:sz w:val="24"/>
                <w:szCs w:val="24"/>
                <w:highlight w:val="none"/>
                <w:vertAlign w:val="baseline"/>
                <w:lang w:val="en-US" w:eastAsia="zh-CN"/>
              </w:rPr>
            </w:pPr>
          </w:p>
        </w:tc>
      </w:tr>
    </w:tbl>
    <w:p>
      <w:pPr>
        <w:numPr>
          <w:ilvl w:val="0"/>
          <w:numId w:val="0"/>
        </w:numPr>
        <w:ind w:leftChars="0"/>
        <w:rPr>
          <w:rFonts w:hint="eastAsia" w:eastAsia="仿宋_GB2312"/>
          <w:lang w:val="en-US" w:eastAsia="zh-CN"/>
        </w:rPr>
      </w:pPr>
      <w:r>
        <w:rPr>
          <w:rFonts w:hint="eastAsia"/>
          <w:lang w:val="en-US" w:eastAsia="zh-CN"/>
        </w:rPr>
        <w:t>注：</w:t>
      </w:r>
    </w:p>
    <w:p>
      <w:pPr>
        <w:numPr>
          <w:ilvl w:val="0"/>
          <w:numId w:val="4"/>
        </w:numPr>
        <w:rPr>
          <w:rFonts w:hint="eastAsia" w:ascii="仿宋_GB2312" w:hAnsi="仿宋" w:cs="仿宋"/>
          <w:color w:val="auto"/>
          <w:kern w:val="0"/>
          <w:szCs w:val="32"/>
          <w:lang w:val="en-US" w:eastAsia="zh-CN"/>
        </w:rPr>
      </w:pPr>
      <w:r>
        <w:rPr>
          <w:rFonts w:hint="eastAsia" w:ascii="仿宋_GB2312" w:hAnsi="仿宋" w:cs="仿宋"/>
          <w:color w:val="auto"/>
          <w:kern w:val="0"/>
          <w:szCs w:val="32"/>
          <w:lang w:val="en-US" w:eastAsia="zh-CN"/>
        </w:rPr>
        <w:t>上述读书会需向学院提交申请，经学院领导同意后举办并计算工作量。</w:t>
      </w:r>
    </w:p>
    <w:p>
      <w:pPr>
        <w:numPr>
          <w:ilvl w:val="0"/>
          <w:numId w:val="4"/>
        </w:numPr>
        <w:rPr>
          <w:rFonts w:hint="eastAsia" w:ascii="仿宋_GB2312" w:hAnsi="仿宋" w:cs="仿宋"/>
          <w:color w:val="auto"/>
          <w:kern w:val="0"/>
          <w:szCs w:val="32"/>
          <w:lang w:eastAsia="zh-CN"/>
        </w:rPr>
      </w:pPr>
      <w:r>
        <w:rPr>
          <w:rFonts w:hint="eastAsia" w:ascii="仿宋_GB2312" w:hAnsi="仿宋" w:cs="仿宋"/>
          <w:color w:val="auto"/>
          <w:kern w:val="0"/>
          <w:szCs w:val="32"/>
          <w:lang w:val="en-US" w:eastAsia="zh-CN"/>
        </w:rPr>
        <w:t>国际性学术会议一般指由国际组织、各国主要协会、境外知名大学（QS排名前200）主办的学术会议；全国性学术会议一般指由政府部门、国内主要协会、知名大学主办的学术会议。国际性学术会议、全国性学术会议需经学院认定。</w:t>
      </w:r>
    </w:p>
    <w:p>
      <w:pPr>
        <w:rPr>
          <w:color w:val="auto"/>
        </w:rPr>
      </w:pPr>
    </w:p>
    <w:p>
      <w:pPr>
        <w:pStyle w:val="10"/>
        <w:numPr>
          <w:ilvl w:val="0"/>
          <w:numId w:val="0"/>
        </w:numPr>
        <w:ind w:leftChars="0"/>
        <w:rPr>
          <w:rFonts w:ascii="仿宋" w:hAnsi="仿宋" w:eastAsia="仿宋"/>
          <w:color w:val="auto"/>
          <w:sz w:val="32"/>
          <w:szCs w:val="32"/>
        </w:rPr>
      </w:pPr>
      <w:r>
        <w:rPr>
          <w:rFonts w:hint="eastAsia" w:ascii="仿宋" w:hAnsi="仿宋" w:eastAsia="仿宋"/>
          <w:color w:val="auto"/>
          <w:sz w:val="32"/>
          <w:szCs w:val="32"/>
          <w:lang w:val="en-US" w:eastAsia="zh-Hans"/>
        </w:rPr>
        <w:t>四</w:t>
      </w:r>
      <w:r>
        <w:rPr>
          <w:rFonts w:hint="eastAsia" w:ascii="仿宋" w:hAnsi="仿宋" w:eastAsia="仿宋"/>
          <w:color w:val="auto"/>
          <w:sz w:val="32"/>
          <w:szCs w:val="32"/>
          <w:lang w:val="en-US" w:eastAsia="zh-CN"/>
        </w:rPr>
        <w:t>、</w:t>
      </w:r>
      <w:r>
        <w:rPr>
          <w:rFonts w:hint="eastAsia" w:ascii="仿宋" w:hAnsi="仿宋" w:eastAsia="仿宋"/>
          <w:color w:val="auto"/>
          <w:sz w:val="32"/>
          <w:szCs w:val="32"/>
        </w:rPr>
        <w:t>教师指导学生科技竞赛</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6"/>
        <w:gridCol w:w="1984"/>
        <w:gridCol w:w="1370"/>
        <w:gridCol w:w="1763"/>
        <w:gridCol w:w="18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vAlign w:val="top"/>
          </w:tcPr>
          <w:p>
            <w:pPr>
              <w:spacing w:line="400" w:lineRule="exact"/>
              <w:jc w:val="center"/>
              <w:rPr>
                <w:rFonts w:ascii="宋体" w:hAnsi="宋体" w:eastAsia="宋体"/>
                <w:b/>
                <w:bCs/>
                <w:color w:val="auto"/>
                <w:kern w:val="0"/>
                <w:sz w:val="24"/>
              </w:rPr>
            </w:pPr>
            <w:r>
              <w:rPr>
                <w:rFonts w:hint="eastAsia" w:ascii="宋体" w:hAnsi="宋体" w:eastAsia="宋体"/>
                <w:b/>
                <w:bCs/>
                <w:color w:val="auto"/>
                <w:kern w:val="0"/>
                <w:sz w:val="24"/>
              </w:rPr>
              <w:t>项目类型</w:t>
            </w:r>
          </w:p>
        </w:tc>
        <w:tc>
          <w:tcPr>
            <w:tcW w:w="1984" w:type="dxa"/>
            <w:vAlign w:val="top"/>
          </w:tcPr>
          <w:p>
            <w:pPr>
              <w:spacing w:line="400" w:lineRule="exact"/>
              <w:jc w:val="center"/>
              <w:rPr>
                <w:rFonts w:ascii="宋体" w:hAnsi="宋体" w:eastAsia="宋体"/>
                <w:b/>
                <w:bCs/>
                <w:color w:val="auto"/>
                <w:kern w:val="0"/>
                <w:sz w:val="24"/>
              </w:rPr>
            </w:pPr>
            <w:r>
              <w:rPr>
                <w:rFonts w:hint="eastAsia" w:ascii="宋体" w:hAnsi="宋体" w:eastAsia="宋体"/>
                <w:b/>
                <w:bCs/>
                <w:color w:val="auto"/>
                <w:kern w:val="0"/>
                <w:sz w:val="24"/>
              </w:rPr>
              <w:t>项目级别</w:t>
            </w:r>
          </w:p>
        </w:tc>
        <w:tc>
          <w:tcPr>
            <w:tcW w:w="1370" w:type="dxa"/>
            <w:vAlign w:val="top"/>
          </w:tcPr>
          <w:p>
            <w:pPr>
              <w:spacing w:line="400" w:lineRule="exact"/>
              <w:jc w:val="center"/>
              <w:rPr>
                <w:rFonts w:ascii="宋体" w:hAnsi="宋体" w:eastAsia="宋体"/>
                <w:b/>
                <w:bCs/>
                <w:color w:val="auto"/>
                <w:kern w:val="0"/>
                <w:sz w:val="24"/>
              </w:rPr>
            </w:pPr>
            <w:r>
              <w:rPr>
                <w:rFonts w:hint="eastAsia" w:ascii="宋体" w:hAnsi="宋体" w:eastAsia="宋体"/>
                <w:b/>
                <w:bCs/>
                <w:color w:val="auto"/>
                <w:kern w:val="0"/>
                <w:sz w:val="24"/>
              </w:rPr>
              <w:t>奖项等级</w:t>
            </w:r>
          </w:p>
        </w:tc>
        <w:tc>
          <w:tcPr>
            <w:tcW w:w="1763" w:type="dxa"/>
            <w:vAlign w:val="top"/>
          </w:tcPr>
          <w:p>
            <w:pPr>
              <w:spacing w:line="400" w:lineRule="exact"/>
              <w:jc w:val="center"/>
              <w:rPr>
                <w:rFonts w:ascii="宋体" w:hAnsi="宋体" w:eastAsia="宋体"/>
                <w:b/>
                <w:bCs/>
                <w:color w:val="auto"/>
                <w:kern w:val="0"/>
                <w:sz w:val="24"/>
              </w:rPr>
            </w:pPr>
            <w:r>
              <w:rPr>
                <w:rFonts w:hint="eastAsia" w:ascii="宋体" w:hAnsi="宋体" w:eastAsia="宋体"/>
                <w:b/>
                <w:bCs/>
                <w:color w:val="auto"/>
                <w:kern w:val="0"/>
                <w:sz w:val="24"/>
              </w:rPr>
              <w:t>工作量</w:t>
            </w:r>
          </w:p>
        </w:tc>
        <w:tc>
          <w:tcPr>
            <w:tcW w:w="1893" w:type="dxa"/>
            <w:vAlign w:val="top"/>
          </w:tcPr>
          <w:p>
            <w:pPr>
              <w:spacing w:line="400" w:lineRule="exact"/>
              <w:jc w:val="center"/>
              <w:rPr>
                <w:rFonts w:ascii="宋体" w:hAnsi="宋体" w:eastAsia="宋体"/>
                <w:b/>
                <w:bCs/>
                <w:color w:val="auto"/>
                <w:kern w:val="0"/>
                <w:sz w:val="24"/>
              </w:rPr>
            </w:pPr>
            <w:r>
              <w:rPr>
                <w:rFonts w:hint="eastAsia" w:ascii="宋体" w:hAnsi="宋体" w:eastAsia="宋体"/>
                <w:b/>
                <w:bCs/>
                <w:color w:val="auto"/>
                <w:kern w:val="0"/>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vMerge w:val="restart"/>
            <w:vAlign w:val="center"/>
          </w:tcPr>
          <w:p>
            <w:pPr>
              <w:spacing w:line="400" w:lineRule="exact"/>
              <w:jc w:val="center"/>
              <w:rPr>
                <w:color w:val="auto"/>
                <w:sz w:val="18"/>
                <w:szCs w:val="18"/>
              </w:rPr>
            </w:pPr>
            <w:r>
              <w:rPr>
                <w:rFonts w:hint="eastAsia" w:ascii="宋体" w:hAnsi="宋体" w:eastAsia="宋体"/>
                <w:b/>
                <w:bCs/>
                <w:color w:val="auto"/>
                <w:kern w:val="0"/>
                <w:sz w:val="24"/>
              </w:rPr>
              <w:t>指导学生参与课外科技竞赛获奖</w:t>
            </w:r>
          </w:p>
        </w:tc>
        <w:tc>
          <w:tcPr>
            <w:tcW w:w="1984" w:type="dxa"/>
            <w:vAlign w:val="center"/>
          </w:tcPr>
          <w:p>
            <w:pPr>
              <w:spacing w:line="400" w:lineRule="exact"/>
              <w:rPr>
                <w:rFonts w:ascii="宋体" w:hAnsi="宋体" w:eastAsia="宋体"/>
                <w:color w:val="auto"/>
                <w:kern w:val="0"/>
                <w:sz w:val="24"/>
              </w:rPr>
            </w:pPr>
            <w:r>
              <w:rPr>
                <w:rFonts w:hint="eastAsia" w:ascii="宋体" w:hAnsi="宋体" w:eastAsia="宋体"/>
                <w:color w:val="auto"/>
                <w:kern w:val="0"/>
                <w:sz w:val="24"/>
              </w:rPr>
              <w:t>国家级及以上（互联网+、挑战杯、创青春）</w:t>
            </w:r>
          </w:p>
        </w:tc>
        <w:tc>
          <w:tcPr>
            <w:tcW w:w="1370" w:type="dxa"/>
            <w:vAlign w:val="center"/>
          </w:tcPr>
          <w:p>
            <w:pPr>
              <w:spacing w:line="400" w:lineRule="exact"/>
              <w:jc w:val="center"/>
              <w:rPr>
                <w:rFonts w:ascii="宋体" w:hAnsi="宋体" w:eastAsia="宋体"/>
                <w:color w:val="auto"/>
                <w:kern w:val="0"/>
                <w:sz w:val="24"/>
              </w:rPr>
            </w:pPr>
            <w:r>
              <w:rPr>
                <w:rFonts w:hint="eastAsia" w:ascii="宋体" w:hAnsi="宋体" w:eastAsia="宋体"/>
                <w:color w:val="auto"/>
                <w:kern w:val="0"/>
                <w:sz w:val="24"/>
              </w:rPr>
              <w:t>一等（金）/二等（银）/三等（铜）</w:t>
            </w:r>
          </w:p>
        </w:tc>
        <w:tc>
          <w:tcPr>
            <w:tcW w:w="1763" w:type="dxa"/>
            <w:vAlign w:val="center"/>
          </w:tcPr>
          <w:p>
            <w:pPr>
              <w:spacing w:line="400" w:lineRule="exact"/>
              <w:jc w:val="center"/>
              <w:rPr>
                <w:rFonts w:ascii="宋体" w:hAnsi="宋体" w:eastAsia="宋体"/>
                <w:color w:val="auto"/>
                <w:kern w:val="0"/>
                <w:sz w:val="24"/>
              </w:rPr>
            </w:pPr>
            <w:r>
              <w:rPr>
                <w:rFonts w:ascii="宋体" w:hAnsi="宋体" w:eastAsia="宋体"/>
                <w:color w:val="auto"/>
                <w:kern w:val="0"/>
                <w:sz w:val="24"/>
              </w:rPr>
              <w:t>2500/1000/500</w:t>
            </w:r>
          </w:p>
        </w:tc>
        <w:tc>
          <w:tcPr>
            <w:tcW w:w="1893" w:type="dxa"/>
            <w:vMerge w:val="restart"/>
            <w:vAlign w:val="top"/>
          </w:tcPr>
          <w:p>
            <w:pPr>
              <w:spacing w:before="144" w:beforeLines="25" w:after="144" w:afterLines="25" w:line="400" w:lineRule="exact"/>
              <w:rPr>
                <w:rFonts w:ascii="宋体" w:hAnsi="宋体" w:eastAsia="宋体"/>
                <w:color w:val="auto"/>
                <w:kern w:val="0"/>
                <w:sz w:val="24"/>
              </w:rPr>
            </w:pPr>
            <w:r>
              <w:rPr>
                <w:rFonts w:hint="eastAsia" w:ascii="宋体" w:hAnsi="宋体" w:eastAsia="宋体"/>
                <w:color w:val="auto"/>
                <w:kern w:val="0"/>
                <w:sz w:val="24"/>
              </w:rPr>
              <w:t>每项奖项以最高工作量计，特等奖按一等奖计，且限加一次，若存在多位指导教师，则由第一指导教师根据实际贡献，以公正、公平、公开原则分配。指导教师认定以证书为准。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vMerge w:val="continue"/>
            <w:vAlign w:val="center"/>
          </w:tcPr>
          <w:p>
            <w:pPr>
              <w:spacing w:before="144" w:beforeLines="25" w:after="144" w:afterLines="25" w:line="400" w:lineRule="exact"/>
              <w:rPr>
                <w:color w:val="auto"/>
                <w:sz w:val="18"/>
                <w:szCs w:val="18"/>
              </w:rPr>
            </w:pPr>
          </w:p>
        </w:tc>
        <w:tc>
          <w:tcPr>
            <w:tcW w:w="1984" w:type="dxa"/>
            <w:vAlign w:val="center"/>
          </w:tcPr>
          <w:p>
            <w:pPr>
              <w:spacing w:line="400" w:lineRule="exact"/>
              <w:rPr>
                <w:rFonts w:ascii="宋体" w:hAnsi="宋体" w:eastAsia="宋体"/>
                <w:color w:val="auto"/>
                <w:kern w:val="0"/>
                <w:sz w:val="24"/>
              </w:rPr>
            </w:pPr>
            <w:r>
              <w:rPr>
                <w:rFonts w:hint="eastAsia" w:ascii="宋体" w:hAnsi="宋体" w:eastAsia="宋体"/>
                <w:color w:val="auto"/>
                <w:kern w:val="0"/>
                <w:sz w:val="24"/>
              </w:rPr>
              <w:t>省级（互联网+、挑战杯、创青春）</w:t>
            </w:r>
          </w:p>
        </w:tc>
        <w:tc>
          <w:tcPr>
            <w:tcW w:w="1370" w:type="dxa"/>
            <w:vAlign w:val="center"/>
          </w:tcPr>
          <w:p>
            <w:pPr>
              <w:spacing w:line="400" w:lineRule="exact"/>
              <w:jc w:val="center"/>
              <w:rPr>
                <w:rFonts w:ascii="宋体" w:hAnsi="宋体" w:eastAsia="宋体"/>
                <w:color w:val="auto"/>
                <w:kern w:val="0"/>
                <w:sz w:val="24"/>
              </w:rPr>
            </w:pPr>
            <w:r>
              <w:rPr>
                <w:rFonts w:hint="eastAsia" w:ascii="宋体" w:hAnsi="宋体" w:eastAsia="宋体"/>
                <w:color w:val="auto"/>
                <w:kern w:val="0"/>
                <w:sz w:val="24"/>
              </w:rPr>
              <w:t>一等/</w:t>
            </w:r>
          </w:p>
          <w:p>
            <w:pPr>
              <w:spacing w:line="400" w:lineRule="exact"/>
              <w:jc w:val="center"/>
              <w:rPr>
                <w:rFonts w:ascii="宋体" w:hAnsi="宋体" w:eastAsia="宋体"/>
                <w:color w:val="auto"/>
                <w:kern w:val="0"/>
                <w:sz w:val="24"/>
              </w:rPr>
            </w:pPr>
            <w:r>
              <w:rPr>
                <w:rFonts w:hint="eastAsia" w:ascii="宋体" w:hAnsi="宋体" w:eastAsia="宋体"/>
                <w:color w:val="auto"/>
                <w:kern w:val="0"/>
                <w:sz w:val="24"/>
              </w:rPr>
              <w:t>二等/</w:t>
            </w:r>
          </w:p>
          <w:p>
            <w:pPr>
              <w:spacing w:line="400" w:lineRule="exact"/>
              <w:jc w:val="center"/>
              <w:rPr>
                <w:rFonts w:ascii="宋体" w:hAnsi="宋体" w:eastAsia="宋体"/>
                <w:color w:val="auto"/>
                <w:kern w:val="0"/>
                <w:sz w:val="24"/>
              </w:rPr>
            </w:pPr>
            <w:r>
              <w:rPr>
                <w:rFonts w:hint="eastAsia" w:ascii="宋体" w:hAnsi="宋体" w:eastAsia="宋体"/>
                <w:color w:val="auto"/>
                <w:kern w:val="0"/>
                <w:sz w:val="24"/>
              </w:rPr>
              <w:t>三等</w:t>
            </w:r>
          </w:p>
        </w:tc>
        <w:tc>
          <w:tcPr>
            <w:tcW w:w="1763" w:type="dxa"/>
            <w:vAlign w:val="center"/>
          </w:tcPr>
          <w:p>
            <w:pPr>
              <w:spacing w:line="400" w:lineRule="exact"/>
              <w:jc w:val="center"/>
              <w:rPr>
                <w:rFonts w:ascii="宋体" w:hAnsi="宋体" w:eastAsia="宋体"/>
                <w:color w:val="auto"/>
                <w:kern w:val="0"/>
                <w:sz w:val="24"/>
              </w:rPr>
            </w:pPr>
            <w:r>
              <w:rPr>
                <w:rFonts w:ascii="宋体" w:hAnsi="宋体" w:eastAsia="宋体"/>
                <w:color w:val="auto"/>
                <w:kern w:val="0"/>
                <w:sz w:val="24"/>
              </w:rPr>
              <w:t>3</w:t>
            </w:r>
            <w:r>
              <w:rPr>
                <w:rFonts w:hint="eastAsia" w:ascii="宋体" w:hAnsi="宋体" w:eastAsia="宋体"/>
                <w:color w:val="auto"/>
                <w:kern w:val="0"/>
                <w:sz w:val="24"/>
              </w:rPr>
              <w:t>00/</w:t>
            </w:r>
            <w:r>
              <w:rPr>
                <w:rFonts w:ascii="宋体" w:hAnsi="宋体" w:eastAsia="宋体"/>
                <w:color w:val="auto"/>
                <w:kern w:val="0"/>
                <w:sz w:val="24"/>
              </w:rPr>
              <w:t>20</w:t>
            </w:r>
            <w:r>
              <w:rPr>
                <w:rFonts w:hint="eastAsia" w:ascii="宋体" w:hAnsi="宋体" w:eastAsia="宋体"/>
                <w:color w:val="auto"/>
                <w:kern w:val="0"/>
                <w:sz w:val="24"/>
              </w:rPr>
              <w:t>0/</w:t>
            </w:r>
            <w:r>
              <w:rPr>
                <w:rFonts w:ascii="宋体" w:hAnsi="宋体" w:eastAsia="宋体"/>
                <w:color w:val="auto"/>
                <w:kern w:val="0"/>
                <w:sz w:val="24"/>
              </w:rPr>
              <w:t>100</w:t>
            </w:r>
          </w:p>
        </w:tc>
        <w:tc>
          <w:tcPr>
            <w:tcW w:w="1893" w:type="dxa"/>
            <w:vMerge w:val="continue"/>
            <w:vAlign w:val="top"/>
          </w:tcPr>
          <w:p>
            <w:pPr>
              <w:spacing w:before="144" w:beforeLines="25" w:after="144" w:afterLines="25" w:line="400" w:lineRule="exact"/>
              <w:rPr>
                <w:color w:val="auto"/>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vMerge w:val="continue"/>
            <w:vAlign w:val="center"/>
          </w:tcPr>
          <w:p>
            <w:pPr>
              <w:spacing w:before="144" w:beforeLines="25" w:after="144" w:afterLines="25" w:line="400" w:lineRule="exact"/>
              <w:rPr>
                <w:color w:val="auto"/>
                <w:sz w:val="18"/>
                <w:szCs w:val="18"/>
              </w:rPr>
            </w:pPr>
          </w:p>
        </w:tc>
        <w:tc>
          <w:tcPr>
            <w:tcW w:w="1984" w:type="dxa"/>
            <w:vAlign w:val="center"/>
          </w:tcPr>
          <w:p>
            <w:pPr>
              <w:spacing w:line="400" w:lineRule="exact"/>
              <w:rPr>
                <w:rFonts w:ascii="宋体" w:hAnsi="宋体" w:eastAsia="宋体"/>
                <w:color w:val="auto"/>
                <w:kern w:val="0"/>
                <w:sz w:val="24"/>
              </w:rPr>
            </w:pPr>
            <w:r>
              <w:rPr>
                <w:rFonts w:hint="eastAsia" w:ascii="宋体" w:hAnsi="宋体" w:eastAsia="宋体"/>
                <w:color w:val="auto"/>
                <w:kern w:val="0"/>
                <w:sz w:val="24"/>
              </w:rPr>
              <w:t>校级（“运河杯”、“挑战杯”校赛）</w:t>
            </w:r>
          </w:p>
        </w:tc>
        <w:tc>
          <w:tcPr>
            <w:tcW w:w="1370" w:type="dxa"/>
            <w:vAlign w:val="center"/>
          </w:tcPr>
          <w:p>
            <w:pPr>
              <w:spacing w:line="400" w:lineRule="exact"/>
              <w:jc w:val="center"/>
              <w:rPr>
                <w:rFonts w:ascii="宋体" w:hAnsi="宋体" w:eastAsia="宋体"/>
                <w:color w:val="auto"/>
                <w:kern w:val="0"/>
                <w:sz w:val="24"/>
              </w:rPr>
            </w:pPr>
            <w:r>
              <w:rPr>
                <w:rFonts w:hint="eastAsia" w:ascii="宋体" w:hAnsi="宋体" w:eastAsia="宋体"/>
                <w:color w:val="auto"/>
                <w:kern w:val="0"/>
                <w:sz w:val="24"/>
              </w:rPr>
              <w:t>特等/</w:t>
            </w:r>
          </w:p>
          <w:p>
            <w:pPr>
              <w:spacing w:line="400" w:lineRule="exact"/>
              <w:jc w:val="center"/>
              <w:rPr>
                <w:rFonts w:ascii="宋体" w:hAnsi="宋体" w:eastAsia="宋体"/>
                <w:color w:val="auto"/>
                <w:kern w:val="0"/>
                <w:sz w:val="24"/>
              </w:rPr>
            </w:pPr>
            <w:r>
              <w:rPr>
                <w:rFonts w:hint="eastAsia" w:ascii="宋体" w:hAnsi="宋体" w:eastAsia="宋体"/>
                <w:color w:val="auto"/>
                <w:kern w:val="0"/>
                <w:sz w:val="24"/>
              </w:rPr>
              <w:t>一等</w:t>
            </w:r>
          </w:p>
        </w:tc>
        <w:tc>
          <w:tcPr>
            <w:tcW w:w="1763" w:type="dxa"/>
            <w:vAlign w:val="center"/>
          </w:tcPr>
          <w:p>
            <w:pPr>
              <w:spacing w:line="400" w:lineRule="exact"/>
              <w:jc w:val="center"/>
              <w:rPr>
                <w:rFonts w:ascii="宋体" w:hAnsi="宋体" w:eastAsia="宋体"/>
                <w:color w:val="auto"/>
                <w:kern w:val="0"/>
                <w:sz w:val="24"/>
              </w:rPr>
            </w:pPr>
            <w:r>
              <w:rPr>
                <w:rFonts w:hint="eastAsia" w:ascii="宋体" w:hAnsi="宋体" w:eastAsia="宋体"/>
                <w:color w:val="auto"/>
                <w:kern w:val="0"/>
                <w:sz w:val="24"/>
              </w:rPr>
              <w:t>20/10</w:t>
            </w:r>
          </w:p>
        </w:tc>
        <w:tc>
          <w:tcPr>
            <w:tcW w:w="1893" w:type="dxa"/>
            <w:vMerge w:val="continue"/>
            <w:vAlign w:val="top"/>
          </w:tcPr>
          <w:p>
            <w:pPr>
              <w:spacing w:before="144" w:beforeLines="25" w:after="144" w:afterLines="25" w:line="400" w:lineRule="exact"/>
              <w:rPr>
                <w:color w:val="auto"/>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vMerge w:val="continue"/>
            <w:vAlign w:val="center"/>
          </w:tcPr>
          <w:p>
            <w:pPr>
              <w:spacing w:before="144" w:beforeLines="25" w:after="144" w:afterLines="25" w:line="400" w:lineRule="exact"/>
              <w:rPr>
                <w:color w:val="auto"/>
                <w:sz w:val="18"/>
                <w:szCs w:val="18"/>
              </w:rPr>
            </w:pPr>
          </w:p>
        </w:tc>
        <w:tc>
          <w:tcPr>
            <w:tcW w:w="1984" w:type="dxa"/>
            <w:vAlign w:val="top"/>
          </w:tcPr>
          <w:p>
            <w:pPr>
              <w:spacing w:line="400" w:lineRule="exact"/>
              <w:rPr>
                <w:rFonts w:ascii="宋体" w:hAnsi="宋体" w:eastAsia="宋体"/>
                <w:color w:val="auto"/>
                <w:kern w:val="0"/>
                <w:sz w:val="24"/>
              </w:rPr>
            </w:pPr>
            <w:r>
              <w:rPr>
                <w:rFonts w:hint="eastAsia" w:ascii="宋体" w:hAnsi="宋体" w:eastAsia="宋体"/>
                <w:color w:val="auto"/>
                <w:kern w:val="0"/>
                <w:sz w:val="24"/>
              </w:rPr>
              <w:t>学科类竞赛国家级及以上（“理律杯”等经过学院竞赛委员会认定的竞赛）</w:t>
            </w:r>
          </w:p>
        </w:tc>
        <w:tc>
          <w:tcPr>
            <w:tcW w:w="1370" w:type="dxa"/>
            <w:vAlign w:val="center"/>
          </w:tcPr>
          <w:p>
            <w:pPr>
              <w:spacing w:line="400" w:lineRule="exact"/>
              <w:jc w:val="center"/>
              <w:rPr>
                <w:rFonts w:ascii="宋体" w:hAnsi="宋体" w:eastAsia="宋体"/>
                <w:color w:val="auto"/>
                <w:kern w:val="0"/>
                <w:sz w:val="24"/>
              </w:rPr>
            </w:pPr>
            <w:r>
              <w:rPr>
                <w:rFonts w:hint="eastAsia" w:ascii="宋体" w:hAnsi="宋体" w:eastAsia="宋体"/>
                <w:color w:val="auto"/>
                <w:kern w:val="0"/>
                <w:sz w:val="24"/>
              </w:rPr>
              <w:t>一等/</w:t>
            </w:r>
          </w:p>
          <w:p>
            <w:pPr>
              <w:spacing w:line="400" w:lineRule="exact"/>
              <w:jc w:val="center"/>
              <w:rPr>
                <w:rFonts w:ascii="宋体" w:hAnsi="宋体" w:eastAsia="宋体"/>
                <w:color w:val="auto"/>
                <w:kern w:val="0"/>
                <w:sz w:val="24"/>
              </w:rPr>
            </w:pPr>
            <w:r>
              <w:rPr>
                <w:rFonts w:hint="eastAsia" w:ascii="宋体" w:hAnsi="宋体" w:eastAsia="宋体"/>
                <w:color w:val="auto"/>
                <w:kern w:val="0"/>
                <w:sz w:val="24"/>
              </w:rPr>
              <w:t>二等/</w:t>
            </w:r>
          </w:p>
          <w:p>
            <w:pPr>
              <w:spacing w:line="400" w:lineRule="exact"/>
              <w:jc w:val="center"/>
              <w:rPr>
                <w:rFonts w:ascii="宋体" w:hAnsi="宋体" w:eastAsia="宋体"/>
                <w:color w:val="auto"/>
                <w:kern w:val="0"/>
                <w:sz w:val="24"/>
              </w:rPr>
            </w:pPr>
            <w:r>
              <w:rPr>
                <w:rFonts w:hint="eastAsia" w:ascii="宋体" w:hAnsi="宋体" w:eastAsia="宋体"/>
                <w:color w:val="auto"/>
                <w:kern w:val="0"/>
                <w:sz w:val="24"/>
              </w:rPr>
              <w:t>三等</w:t>
            </w:r>
          </w:p>
        </w:tc>
        <w:tc>
          <w:tcPr>
            <w:tcW w:w="1763" w:type="dxa"/>
            <w:vAlign w:val="center"/>
          </w:tcPr>
          <w:p>
            <w:pPr>
              <w:spacing w:line="400" w:lineRule="exact"/>
              <w:jc w:val="center"/>
              <w:rPr>
                <w:rFonts w:ascii="宋体" w:hAnsi="宋体" w:eastAsia="宋体"/>
                <w:color w:val="auto"/>
                <w:kern w:val="0"/>
                <w:sz w:val="24"/>
              </w:rPr>
            </w:pPr>
            <w:r>
              <w:rPr>
                <w:rFonts w:ascii="宋体" w:hAnsi="宋体" w:eastAsia="宋体"/>
                <w:color w:val="auto"/>
                <w:kern w:val="0"/>
                <w:sz w:val="24"/>
              </w:rPr>
              <w:t>50</w:t>
            </w:r>
            <w:r>
              <w:rPr>
                <w:rFonts w:hint="eastAsia" w:ascii="宋体" w:hAnsi="宋体" w:eastAsia="宋体"/>
                <w:color w:val="auto"/>
                <w:kern w:val="0"/>
                <w:sz w:val="24"/>
              </w:rPr>
              <w:t>0/</w:t>
            </w:r>
            <w:r>
              <w:rPr>
                <w:rFonts w:ascii="宋体" w:hAnsi="宋体" w:eastAsia="宋体"/>
                <w:color w:val="auto"/>
                <w:kern w:val="0"/>
                <w:sz w:val="24"/>
              </w:rPr>
              <w:t>30</w:t>
            </w:r>
            <w:r>
              <w:rPr>
                <w:rFonts w:hint="eastAsia" w:ascii="宋体" w:hAnsi="宋体" w:eastAsia="宋体"/>
                <w:color w:val="auto"/>
                <w:kern w:val="0"/>
                <w:sz w:val="24"/>
              </w:rPr>
              <w:t>0/</w:t>
            </w:r>
            <w:r>
              <w:rPr>
                <w:rFonts w:ascii="宋体" w:hAnsi="宋体" w:eastAsia="宋体"/>
                <w:color w:val="auto"/>
                <w:kern w:val="0"/>
                <w:sz w:val="24"/>
              </w:rPr>
              <w:t>200</w:t>
            </w:r>
          </w:p>
        </w:tc>
        <w:tc>
          <w:tcPr>
            <w:tcW w:w="1893" w:type="dxa"/>
            <w:vMerge w:val="continue"/>
            <w:vAlign w:val="top"/>
          </w:tcPr>
          <w:p>
            <w:pPr>
              <w:spacing w:before="144" w:beforeLines="25" w:after="144" w:afterLines="25" w:line="400" w:lineRule="exact"/>
              <w:rPr>
                <w:color w:val="auto"/>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vMerge w:val="continue"/>
            <w:vAlign w:val="center"/>
          </w:tcPr>
          <w:p>
            <w:pPr>
              <w:spacing w:before="144" w:beforeLines="25" w:after="144" w:afterLines="25" w:line="400" w:lineRule="exact"/>
              <w:rPr>
                <w:color w:val="auto"/>
                <w:sz w:val="18"/>
                <w:szCs w:val="18"/>
              </w:rPr>
            </w:pPr>
          </w:p>
        </w:tc>
        <w:tc>
          <w:tcPr>
            <w:tcW w:w="1984" w:type="dxa"/>
            <w:vAlign w:val="top"/>
          </w:tcPr>
          <w:p>
            <w:pPr>
              <w:spacing w:line="400" w:lineRule="exact"/>
              <w:rPr>
                <w:rFonts w:ascii="宋体" w:hAnsi="宋体" w:eastAsia="宋体"/>
                <w:color w:val="auto"/>
                <w:kern w:val="0"/>
                <w:sz w:val="24"/>
              </w:rPr>
            </w:pPr>
            <w:r>
              <w:rPr>
                <w:rFonts w:hint="eastAsia" w:ascii="宋体" w:hAnsi="宋体" w:eastAsia="宋体"/>
                <w:color w:val="auto"/>
                <w:kern w:val="0"/>
                <w:sz w:val="24"/>
              </w:rPr>
              <w:t>学科类竞赛省级（“浙江省大学生法律职业能力竞赛”等经过学院竞赛委员会认定的竞赛）</w:t>
            </w:r>
          </w:p>
        </w:tc>
        <w:tc>
          <w:tcPr>
            <w:tcW w:w="1370" w:type="dxa"/>
            <w:vAlign w:val="center"/>
          </w:tcPr>
          <w:p>
            <w:pPr>
              <w:spacing w:line="400" w:lineRule="exact"/>
              <w:jc w:val="center"/>
              <w:rPr>
                <w:rFonts w:ascii="宋体" w:hAnsi="宋体" w:eastAsia="宋体"/>
                <w:color w:val="auto"/>
                <w:kern w:val="0"/>
                <w:sz w:val="24"/>
              </w:rPr>
            </w:pPr>
            <w:r>
              <w:rPr>
                <w:rFonts w:hint="eastAsia" w:ascii="宋体" w:hAnsi="宋体" w:eastAsia="宋体"/>
                <w:color w:val="auto"/>
                <w:kern w:val="0"/>
                <w:sz w:val="24"/>
              </w:rPr>
              <w:t>一等/</w:t>
            </w:r>
          </w:p>
          <w:p>
            <w:pPr>
              <w:spacing w:line="400" w:lineRule="exact"/>
              <w:jc w:val="center"/>
              <w:rPr>
                <w:rFonts w:ascii="宋体" w:hAnsi="宋体" w:eastAsia="宋体"/>
                <w:color w:val="auto"/>
                <w:kern w:val="0"/>
                <w:sz w:val="24"/>
              </w:rPr>
            </w:pPr>
            <w:r>
              <w:rPr>
                <w:rFonts w:hint="eastAsia" w:ascii="宋体" w:hAnsi="宋体" w:eastAsia="宋体"/>
                <w:color w:val="auto"/>
                <w:kern w:val="0"/>
                <w:sz w:val="24"/>
              </w:rPr>
              <w:t>二等/</w:t>
            </w:r>
          </w:p>
          <w:p>
            <w:pPr>
              <w:spacing w:line="400" w:lineRule="exact"/>
              <w:jc w:val="center"/>
              <w:rPr>
                <w:rFonts w:ascii="宋体" w:hAnsi="宋体" w:eastAsia="宋体"/>
                <w:color w:val="auto"/>
                <w:kern w:val="0"/>
                <w:sz w:val="24"/>
              </w:rPr>
            </w:pPr>
            <w:r>
              <w:rPr>
                <w:rFonts w:hint="eastAsia" w:ascii="宋体" w:hAnsi="宋体" w:eastAsia="宋体"/>
                <w:color w:val="auto"/>
                <w:kern w:val="0"/>
                <w:sz w:val="24"/>
              </w:rPr>
              <w:t>三等</w:t>
            </w:r>
          </w:p>
        </w:tc>
        <w:tc>
          <w:tcPr>
            <w:tcW w:w="1763" w:type="dxa"/>
            <w:vAlign w:val="center"/>
          </w:tcPr>
          <w:p>
            <w:pPr>
              <w:spacing w:line="400" w:lineRule="exact"/>
              <w:jc w:val="center"/>
              <w:rPr>
                <w:rFonts w:ascii="宋体" w:hAnsi="宋体" w:eastAsia="宋体"/>
                <w:color w:val="auto"/>
                <w:kern w:val="0"/>
                <w:sz w:val="24"/>
              </w:rPr>
            </w:pPr>
            <w:r>
              <w:rPr>
                <w:rFonts w:ascii="宋体" w:hAnsi="宋体" w:eastAsia="宋体"/>
                <w:color w:val="auto"/>
                <w:kern w:val="0"/>
                <w:sz w:val="24"/>
              </w:rPr>
              <w:t>8</w:t>
            </w:r>
            <w:r>
              <w:rPr>
                <w:rFonts w:hint="eastAsia" w:ascii="宋体" w:hAnsi="宋体" w:eastAsia="宋体"/>
                <w:color w:val="auto"/>
                <w:kern w:val="0"/>
                <w:sz w:val="24"/>
              </w:rPr>
              <w:t>0/</w:t>
            </w:r>
            <w:r>
              <w:rPr>
                <w:rFonts w:ascii="宋体" w:hAnsi="宋体" w:eastAsia="宋体"/>
                <w:color w:val="auto"/>
                <w:kern w:val="0"/>
                <w:sz w:val="24"/>
              </w:rPr>
              <w:t>4</w:t>
            </w:r>
            <w:r>
              <w:rPr>
                <w:rFonts w:hint="eastAsia" w:ascii="宋体" w:hAnsi="宋体" w:eastAsia="宋体"/>
                <w:color w:val="auto"/>
                <w:kern w:val="0"/>
                <w:sz w:val="24"/>
              </w:rPr>
              <w:t>0/</w:t>
            </w:r>
            <w:r>
              <w:rPr>
                <w:rFonts w:ascii="宋体" w:hAnsi="宋体" w:eastAsia="宋体"/>
                <w:color w:val="auto"/>
                <w:kern w:val="0"/>
                <w:sz w:val="24"/>
              </w:rPr>
              <w:t>2</w:t>
            </w:r>
            <w:r>
              <w:rPr>
                <w:rFonts w:hint="eastAsia" w:ascii="宋体" w:hAnsi="宋体" w:eastAsia="宋体"/>
                <w:color w:val="auto"/>
                <w:kern w:val="0"/>
                <w:sz w:val="24"/>
              </w:rPr>
              <w:t>0</w:t>
            </w:r>
          </w:p>
        </w:tc>
        <w:tc>
          <w:tcPr>
            <w:tcW w:w="1893" w:type="dxa"/>
            <w:vMerge w:val="continue"/>
            <w:vAlign w:val="top"/>
          </w:tcPr>
          <w:p>
            <w:pPr>
              <w:spacing w:before="144" w:beforeLines="25" w:after="144" w:afterLines="25" w:line="400" w:lineRule="exact"/>
              <w:rPr>
                <w:color w:val="auto"/>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vMerge w:val="restart"/>
            <w:vAlign w:val="center"/>
          </w:tcPr>
          <w:p>
            <w:pPr>
              <w:spacing w:line="400" w:lineRule="exact"/>
              <w:jc w:val="center"/>
              <w:rPr>
                <w:rFonts w:hint="eastAsia" w:ascii="宋体" w:hAnsi="宋体" w:eastAsia="宋体"/>
                <w:b/>
                <w:bCs/>
                <w:color w:val="auto"/>
                <w:kern w:val="0"/>
                <w:sz w:val="24"/>
              </w:rPr>
            </w:pPr>
            <w:r>
              <w:rPr>
                <w:rFonts w:hint="eastAsia" w:ascii="宋体" w:hAnsi="宋体" w:eastAsia="宋体"/>
                <w:b/>
                <w:bCs/>
                <w:color w:val="auto"/>
                <w:kern w:val="0"/>
                <w:sz w:val="24"/>
              </w:rPr>
              <w:t>指导学生科技项目立项</w:t>
            </w:r>
          </w:p>
        </w:tc>
        <w:tc>
          <w:tcPr>
            <w:tcW w:w="1984" w:type="dxa"/>
            <w:vAlign w:val="top"/>
          </w:tcPr>
          <w:p>
            <w:pPr>
              <w:spacing w:line="400" w:lineRule="exact"/>
              <w:jc w:val="center"/>
              <w:rPr>
                <w:rFonts w:ascii="宋体" w:hAnsi="宋体" w:eastAsia="宋体"/>
                <w:color w:val="auto"/>
                <w:kern w:val="0"/>
                <w:sz w:val="24"/>
              </w:rPr>
            </w:pPr>
            <w:r>
              <w:rPr>
                <w:rFonts w:hint="eastAsia" w:ascii="宋体" w:hAnsi="宋体" w:eastAsia="宋体"/>
                <w:color w:val="auto"/>
                <w:kern w:val="0"/>
                <w:sz w:val="24"/>
              </w:rPr>
              <w:t>国家级</w:t>
            </w:r>
          </w:p>
        </w:tc>
        <w:tc>
          <w:tcPr>
            <w:tcW w:w="1370" w:type="dxa"/>
            <w:vAlign w:val="top"/>
          </w:tcPr>
          <w:p>
            <w:pPr>
              <w:spacing w:line="400" w:lineRule="exact"/>
              <w:rPr>
                <w:rFonts w:ascii="宋体" w:hAnsi="宋体" w:eastAsia="宋体"/>
                <w:color w:val="auto"/>
                <w:kern w:val="0"/>
                <w:sz w:val="24"/>
              </w:rPr>
            </w:pPr>
          </w:p>
        </w:tc>
        <w:tc>
          <w:tcPr>
            <w:tcW w:w="1763" w:type="dxa"/>
            <w:vAlign w:val="center"/>
          </w:tcPr>
          <w:p>
            <w:pPr>
              <w:spacing w:line="400" w:lineRule="exact"/>
              <w:jc w:val="center"/>
              <w:rPr>
                <w:rFonts w:ascii="宋体" w:hAnsi="宋体" w:eastAsia="宋体"/>
                <w:color w:val="auto"/>
                <w:kern w:val="0"/>
                <w:sz w:val="24"/>
              </w:rPr>
            </w:pPr>
            <w:r>
              <w:rPr>
                <w:rFonts w:hint="eastAsia" w:ascii="宋体" w:hAnsi="宋体" w:eastAsia="宋体"/>
                <w:color w:val="auto"/>
                <w:kern w:val="0"/>
                <w:sz w:val="24"/>
              </w:rPr>
              <w:t>10</w:t>
            </w:r>
          </w:p>
        </w:tc>
        <w:tc>
          <w:tcPr>
            <w:tcW w:w="1893" w:type="dxa"/>
            <w:vMerge w:val="continue"/>
            <w:vAlign w:val="top"/>
          </w:tcPr>
          <w:p>
            <w:pPr>
              <w:spacing w:before="144" w:beforeLines="25" w:after="144" w:afterLines="25" w:line="400" w:lineRule="exact"/>
              <w:rPr>
                <w:color w:val="auto"/>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8" w:hRule="atLeast"/>
        </w:trPr>
        <w:tc>
          <w:tcPr>
            <w:tcW w:w="1526" w:type="dxa"/>
            <w:vMerge w:val="continue"/>
            <w:vAlign w:val="top"/>
          </w:tcPr>
          <w:p>
            <w:pPr>
              <w:spacing w:before="144" w:beforeLines="25" w:after="144" w:afterLines="25" w:line="400" w:lineRule="exact"/>
              <w:rPr>
                <w:color w:val="auto"/>
                <w:sz w:val="18"/>
                <w:szCs w:val="18"/>
              </w:rPr>
            </w:pPr>
          </w:p>
        </w:tc>
        <w:tc>
          <w:tcPr>
            <w:tcW w:w="1984" w:type="dxa"/>
            <w:vAlign w:val="top"/>
          </w:tcPr>
          <w:p>
            <w:pPr>
              <w:spacing w:line="400" w:lineRule="exact"/>
              <w:jc w:val="center"/>
              <w:rPr>
                <w:rFonts w:ascii="宋体" w:hAnsi="宋体" w:eastAsia="宋体"/>
                <w:color w:val="auto"/>
                <w:kern w:val="0"/>
                <w:sz w:val="24"/>
              </w:rPr>
            </w:pPr>
            <w:r>
              <w:rPr>
                <w:rFonts w:hint="eastAsia" w:ascii="宋体" w:hAnsi="宋体" w:eastAsia="宋体"/>
                <w:color w:val="auto"/>
                <w:kern w:val="0"/>
                <w:sz w:val="24"/>
              </w:rPr>
              <w:t>省级</w:t>
            </w:r>
          </w:p>
        </w:tc>
        <w:tc>
          <w:tcPr>
            <w:tcW w:w="1370" w:type="dxa"/>
            <w:vAlign w:val="top"/>
          </w:tcPr>
          <w:p>
            <w:pPr>
              <w:spacing w:line="400" w:lineRule="exact"/>
              <w:rPr>
                <w:rFonts w:ascii="宋体" w:hAnsi="宋体" w:eastAsia="宋体"/>
                <w:color w:val="auto"/>
                <w:kern w:val="0"/>
                <w:sz w:val="24"/>
              </w:rPr>
            </w:pPr>
          </w:p>
        </w:tc>
        <w:tc>
          <w:tcPr>
            <w:tcW w:w="1763" w:type="dxa"/>
            <w:vAlign w:val="center"/>
          </w:tcPr>
          <w:p>
            <w:pPr>
              <w:spacing w:line="400" w:lineRule="exact"/>
              <w:jc w:val="center"/>
              <w:rPr>
                <w:rFonts w:ascii="宋体" w:hAnsi="宋体" w:eastAsia="宋体"/>
                <w:color w:val="auto"/>
                <w:kern w:val="0"/>
                <w:sz w:val="24"/>
              </w:rPr>
            </w:pPr>
            <w:r>
              <w:rPr>
                <w:rFonts w:hint="eastAsia" w:ascii="宋体" w:hAnsi="宋体" w:eastAsia="宋体"/>
                <w:color w:val="auto"/>
                <w:kern w:val="0"/>
                <w:sz w:val="24"/>
              </w:rPr>
              <w:t>5</w:t>
            </w:r>
          </w:p>
        </w:tc>
        <w:tc>
          <w:tcPr>
            <w:tcW w:w="1893" w:type="dxa"/>
            <w:vMerge w:val="continue"/>
            <w:vAlign w:val="top"/>
          </w:tcPr>
          <w:p>
            <w:pPr>
              <w:spacing w:before="144" w:beforeLines="25" w:after="144" w:afterLines="25" w:line="400" w:lineRule="exact"/>
              <w:rPr>
                <w:color w:val="auto"/>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2" w:hRule="atLeast"/>
        </w:trPr>
        <w:tc>
          <w:tcPr>
            <w:tcW w:w="1526" w:type="dxa"/>
            <w:vMerge w:val="continue"/>
            <w:vAlign w:val="top"/>
          </w:tcPr>
          <w:p>
            <w:pPr>
              <w:spacing w:before="144" w:beforeLines="25" w:after="144" w:afterLines="25" w:line="400" w:lineRule="exact"/>
              <w:rPr>
                <w:color w:val="auto"/>
                <w:sz w:val="18"/>
                <w:szCs w:val="18"/>
              </w:rPr>
            </w:pPr>
          </w:p>
        </w:tc>
        <w:tc>
          <w:tcPr>
            <w:tcW w:w="1984" w:type="dxa"/>
            <w:vAlign w:val="top"/>
          </w:tcPr>
          <w:p>
            <w:pPr>
              <w:spacing w:line="400" w:lineRule="exact"/>
              <w:jc w:val="center"/>
              <w:rPr>
                <w:rFonts w:ascii="宋体" w:hAnsi="宋体" w:eastAsia="宋体"/>
                <w:color w:val="auto"/>
                <w:kern w:val="0"/>
                <w:sz w:val="24"/>
              </w:rPr>
            </w:pPr>
            <w:r>
              <w:rPr>
                <w:rFonts w:hint="eastAsia" w:ascii="宋体" w:hAnsi="宋体" w:eastAsia="宋体"/>
                <w:color w:val="auto"/>
                <w:kern w:val="0"/>
                <w:sz w:val="24"/>
              </w:rPr>
              <w:t>校级（创新创业项目、“运河杯”、“挑战杯”校赛）</w:t>
            </w:r>
          </w:p>
        </w:tc>
        <w:tc>
          <w:tcPr>
            <w:tcW w:w="1370" w:type="dxa"/>
            <w:vAlign w:val="top"/>
          </w:tcPr>
          <w:p>
            <w:pPr>
              <w:spacing w:line="400" w:lineRule="exact"/>
              <w:rPr>
                <w:rFonts w:ascii="宋体" w:hAnsi="宋体" w:eastAsia="宋体"/>
                <w:color w:val="auto"/>
                <w:kern w:val="0"/>
                <w:sz w:val="24"/>
              </w:rPr>
            </w:pPr>
          </w:p>
        </w:tc>
        <w:tc>
          <w:tcPr>
            <w:tcW w:w="1763" w:type="dxa"/>
            <w:vAlign w:val="center"/>
          </w:tcPr>
          <w:p>
            <w:pPr>
              <w:spacing w:line="400" w:lineRule="exact"/>
              <w:jc w:val="center"/>
              <w:rPr>
                <w:rFonts w:ascii="宋体" w:hAnsi="宋体" w:eastAsia="宋体"/>
                <w:color w:val="auto"/>
                <w:kern w:val="0"/>
                <w:sz w:val="24"/>
              </w:rPr>
            </w:pPr>
            <w:r>
              <w:rPr>
                <w:rFonts w:hint="eastAsia" w:ascii="宋体" w:hAnsi="宋体" w:eastAsia="宋体"/>
                <w:color w:val="auto"/>
                <w:kern w:val="0"/>
                <w:sz w:val="24"/>
              </w:rPr>
              <w:t>2</w:t>
            </w:r>
          </w:p>
        </w:tc>
        <w:tc>
          <w:tcPr>
            <w:tcW w:w="1893" w:type="dxa"/>
            <w:vMerge w:val="continue"/>
            <w:vAlign w:val="top"/>
          </w:tcPr>
          <w:p>
            <w:pPr>
              <w:spacing w:before="144" w:beforeLines="25" w:after="144" w:afterLines="25" w:line="400" w:lineRule="exact"/>
              <w:rPr>
                <w:color w:val="auto"/>
                <w:sz w:val="18"/>
                <w:szCs w:val="18"/>
              </w:rPr>
            </w:pPr>
          </w:p>
        </w:tc>
      </w:tr>
    </w:tbl>
    <w:p>
      <w:pPr>
        <w:spacing w:line="400" w:lineRule="exact"/>
        <w:rPr>
          <w:rFonts w:ascii="仿宋" w:hAnsi="仿宋" w:eastAsia="仿宋"/>
          <w:color w:val="auto"/>
          <w:szCs w:val="32"/>
        </w:rPr>
      </w:pPr>
      <w:r>
        <w:rPr>
          <w:rFonts w:hint="eastAsia" w:ascii="仿宋" w:hAnsi="仿宋" w:eastAsia="仿宋"/>
          <w:color w:val="auto"/>
          <w:szCs w:val="32"/>
        </w:rPr>
        <w:t>注：</w:t>
      </w:r>
    </w:p>
    <w:p>
      <w:pPr>
        <w:spacing w:line="400" w:lineRule="exact"/>
        <w:ind w:firstLine="636" w:firstLineChars="200"/>
        <w:rPr>
          <w:rFonts w:hint="eastAsia" w:ascii="仿宋" w:hAnsi="仿宋" w:eastAsia="仿宋"/>
          <w:color w:val="auto"/>
          <w:szCs w:val="32"/>
        </w:rPr>
      </w:pPr>
      <w:r>
        <w:rPr>
          <w:rFonts w:ascii="仿宋" w:hAnsi="仿宋" w:eastAsia="仿宋"/>
          <w:color w:val="auto"/>
          <w:szCs w:val="32"/>
        </w:rPr>
        <w:t>1</w:t>
      </w:r>
      <w:r>
        <w:rPr>
          <w:rFonts w:hint="eastAsia" w:ascii="仿宋" w:hAnsi="仿宋" w:eastAsia="仿宋"/>
          <w:color w:val="auto"/>
          <w:szCs w:val="32"/>
        </w:rPr>
        <w:t>.所有学生科技项目，立项当年按60%计算工作量，结项当年按40%计算工作量（以学校教务处、校团委发文为依据）。</w:t>
      </w:r>
    </w:p>
    <w:p>
      <w:pPr>
        <w:ind w:firstLine="636" w:firstLineChars="200"/>
        <w:rPr>
          <w:color w:val="auto"/>
        </w:rPr>
      </w:pPr>
      <w:r>
        <w:rPr>
          <w:rFonts w:ascii="仿宋" w:hAnsi="仿宋" w:eastAsia="仿宋"/>
          <w:color w:val="auto"/>
          <w:szCs w:val="32"/>
        </w:rPr>
        <w:t>2</w:t>
      </w:r>
      <w:r>
        <w:rPr>
          <w:rFonts w:hint="eastAsia" w:ascii="仿宋" w:hAnsi="仿宋" w:eastAsia="仿宋"/>
          <w:color w:val="auto"/>
          <w:szCs w:val="32"/>
        </w:rPr>
        <w:t>.学科类竞赛应当在教务处认定的名录内。</w:t>
      </w:r>
    </w:p>
    <w:sectPr>
      <w:footerReference r:id="rId3" w:type="default"/>
      <w:footerReference r:id="rId4" w:type="even"/>
      <w:pgSz w:w="11906" w:h="16838"/>
      <w:pgMar w:top="1361" w:right="1276" w:bottom="1247" w:left="1588" w:header="1418" w:footer="1644" w:gutter="0"/>
      <w:cols w:space="720" w:num="1"/>
      <w:docGrid w:type="linesAndChars" w:linePitch="577" w:charSpace="-43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40001"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center" w:y="1"/>
      <w:rPr>
        <w:rStyle w:val="9"/>
        <w:sz w:val="28"/>
        <w:szCs w:val="28"/>
      </w:rPr>
    </w:pPr>
    <w:r>
      <w:rPr>
        <w:rFonts w:eastAsia="黑体"/>
        <w:sz w:val="28"/>
        <w:szCs w:val="28"/>
      </w:rPr>
      <w:t>—</w:t>
    </w:r>
    <w:r>
      <w:rPr>
        <w:rFonts w:hint="eastAsia" w:eastAsia="黑体"/>
        <w:sz w:val="28"/>
        <w:szCs w:val="28"/>
      </w:rPr>
      <w:t xml:space="preserve"> </w:t>
    </w:r>
    <w:r>
      <w:rPr>
        <w:rStyle w:val="9"/>
        <w:sz w:val="28"/>
        <w:szCs w:val="28"/>
      </w:rPr>
      <w:fldChar w:fldCharType="begin"/>
    </w:r>
    <w:r>
      <w:rPr>
        <w:rStyle w:val="9"/>
        <w:sz w:val="28"/>
        <w:szCs w:val="28"/>
      </w:rPr>
      <w:instrText xml:space="preserve">PAGE  </w:instrText>
    </w:r>
    <w:r>
      <w:rPr>
        <w:rStyle w:val="9"/>
        <w:sz w:val="28"/>
        <w:szCs w:val="28"/>
      </w:rPr>
      <w:fldChar w:fldCharType="separate"/>
    </w:r>
    <w:r>
      <w:rPr>
        <w:rStyle w:val="9"/>
        <w:sz w:val="28"/>
        <w:szCs w:val="28"/>
      </w:rPr>
      <w:t>22</w:t>
    </w:r>
    <w:r>
      <w:rPr>
        <w:rStyle w:val="9"/>
        <w:sz w:val="28"/>
        <w:szCs w:val="28"/>
      </w:rPr>
      <w:fldChar w:fldCharType="end"/>
    </w:r>
    <w:r>
      <w:rPr>
        <w:rStyle w:val="9"/>
        <w:rFonts w:hint="eastAsia"/>
        <w:sz w:val="28"/>
        <w:szCs w:val="28"/>
      </w:rPr>
      <w:t xml:space="preserve"> </w:t>
    </w:r>
    <w:r>
      <w:rPr>
        <w:rFonts w:eastAsia="黑体"/>
        <w:sz w:val="28"/>
        <w:szCs w:val="28"/>
      </w:rPr>
      <w:t>—</w:t>
    </w:r>
  </w:p>
  <w:p>
    <w:pPr>
      <w:pStyle w:val="4"/>
      <w:ind w:right="341"/>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center" w:y="1"/>
      <w:rPr>
        <w:rStyle w:val="9"/>
      </w:rPr>
    </w:pPr>
    <w:r>
      <w:rPr>
        <w:rStyle w:val="9"/>
      </w:rPr>
      <w:fldChar w:fldCharType="begin"/>
    </w:r>
    <w:r>
      <w:rPr>
        <w:rStyle w:val="9"/>
      </w:rPr>
      <w:instrText xml:space="preserve">PAGE  </w:instrText>
    </w:r>
    <w:r>
      <w:rPr>
        <w:rStyle w:val="9"/>
      </w:rPr>
      <w:fldChar w:fldCharType="end"/>
    </w:r>
  </w:p>
  <w:p>
    <w:pPr>
      <w:pStyle w:val="4"/>
      <w:ind w:left="317"/>
    </w:pPr>
    <w:r>
      <w:rPr>
        <w:rStyle w:val="9"/>
        <w:rFonts w:hint="eastAsia" w:ascii="仿宋_GB2312"/>
        <w:sz w:val="28"/>
      </w:rPr>
      <w:t>——</w: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35D22EA"/>
    <w:multiLevelType w:val="singleLevel"/>
    <w:tmpl w:val="B35D22EA"/>
    <w:lvl w:ilvl="0" w:tentative="0">
      <w:start w:val="1"/>
      <w:numFmt w:val="decimal"/>
      <w:lvlText w:val="%1."/>
      <w:lvlJc w:val="left"/>
      <w:pPr>
        <w:tabs>
          <w:tab w:val="left" w:pos="312"/>
        </w:tabs>
      </w:pPr>
    </w:lvl>
  </w:abstractNum>
  <w:abstractNum w:abstractNumId="1">
    <w:nsid w:val="B4947566"/>
    <w:multiLevelType w:val="singleLevel"/>
    <w:tmpl w:val="B4947566"/>
    <w:lvl w:ilvl="0" w:tentative="0">
      <w:start w:val="1"/>
      <w:numFmt w:val="decimal"/>
      <w:lvlText w:val="%1."/>
      <w:lvlJc w:val="left"/>
      <w:pPr>
        <w:tabs>
          <w:tab w:val="left" w:pos="312"/>
        </w:tabs>
      </w:pPr>
    </w:lvl>
  </w:abstractNum>
  <w:abstractNum w:abstractNumId="2">
    <w:nsid w:val="2B82B3AD"/>
    <w:multiLevelType w:val="singleLevel"/>
    <w:tmpl w:val="2B82B3AD"/>
    <w:lvl w:ilvl="0" w:tentative="0">
      <w:start w:val="1"/>
      <w:numFmt w:val="decimal"/>
      <w:lvlText w:val="%1."/>
      <w:lvlJc w:val="left"/>
      <w:pPr>
        <w:tabs>
          <w:tab w:val="left" w:pos="312"/>
        </w:tabs>
      </w:pPr>
    </w:lvl>
  </w:abstractNum>
  <w:abstractNum w:abstractNumId="3">
    <w:nsid w:val="58FC7B29"/>
    <w:multiLevelType w:val="multilevel"/>
    <w:tmpl w:val="58FC7B29"/>
    <w:lvl w:ilvl="0" w:tentative="0">
      <w:start w:val="1"/>
      <w:numFmt w:val="japaneseCounting"/>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ZiZGFkOGQwOThkOGY2YmUyNGZhNDU3YjRjZjNhNDAifQ=="/>
  </w:docVars>
  <w:rsids>
    <w:rsidRoot w:val="00000000"/>
    <w:rsid w:val="00BF23F1"/>
    <w:rsid w:val="06472878"/>
    <w:rsid w:val="07B216D8"/>
    <w:rsid w:val="18E32AC8"/>
    <w:rsid w:val="1B852F33"/>
    <w:rsid w:val="1F501AAA"/>
    <w:rsid w:val="206E189E"/>
    <w:rsid w:val="40E84A6D"/>
    <w:rsid w:val="4A630034"/>
    <w:rsid w:val="52F83A10"/>
    <w:rsid w:val="5D3C69F9"/>
    <w:rsid w:val="62675068"/>
    <w:rsid w:val="62D5228E"/>
    <w:rsid w:val="EB3B2DE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ody Text Indent"/>
    <w:basedOn w:val="1"/>
    <w:qFormat/>
    <w:uiPriority w:val="0"/>
    <w:pPr>
      <w:spacing w:after="120"/>
      <w:ind w:left="420" w:leftChars="200"/>
    </w:p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7">
    <w:name w:val="Table Grid"/>
    <w:basedOn w:val="6"/>
    <w:qFormat/>
    <w:uiPriority w:val="39"/>
    <w:rPr>
      <w:rFonts w:ascii="等线" w:hAnsi="等线" w:eastAsia="等线" w:cs="Times New Roman"/>
      <w:kern w:val="2"/>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
    <w:name w:val="page number"/>
    <w:basedOn w:val="8"/>
    <w:qFormat/>
    <w:uiPriority w:val="0"/>
  </w:style>
  <w:style w:type="paragraph" w:customStyle="1" w:styleId="10">
    <w:name w:val="List Paragraph"/>
    <w:basedOn w:val="1"/>
    <w:qFormat/>
    <w:uiPriority w:val="34"/>
    <w:pPr>
      <w:ind w:firstLine="420" w:firstLineChars="200"/>
    </w:pPr>
    <w:rPr>
      <w:rFonts w:ascii="Calibri" w:hAnsi="Calibri" w:eastAsia="宋体"/>
      <w:sz w:val="21"/>
      <w:szCs w:val="2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15</Pages>
  <Words>5640</Words>
  <Characters>6243</Characters>
  <Lines>0</Lines>
  <Paragraphs>0</Paragraphs>
  <TotalTime>5</TotalTime>
  <ScaleCrop>false</ScaleCrop>
  <LinksUpToDate>false</LinksUpToDate>
  <CharactersWithSpaces>6257</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2023-02-14T02:32:00Z</dcterms:created>
  <dc:creator>JIANG XIN</dc:creator>
  <cp:lastModifiedBy>JIANG XIN</cp:lastModifiedBy>
  <cp:lastPrinted>2023-02-15T22:55:00Z</cp:lastPrinted>
  <dcterms:modified xsi:type="dcterms:W3CDTF">2023-03-17T06:27:41Z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67789232EE7544CCA21A45815E25EDCA</vt:lpwstr>
  </property>
</Properties>
</file>